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72E9E" w14:textId="65907095" w:rsidR="003D5A5B" w:rsidRPr="0092469F" w:rsidRDefault="00ED2B2A" w:rsidP="00286CF5">
      <w:pPr>
        <w:ind w:right="616"/>
        <w:rPr>
          <w:rFonts w:ascii="Verdana" w:hAnsi="Verdana"/>
          <w:b/>
          <w:sz w:val="24"/>
          <w:szCs w:val="24"/>
        </w:rPr>
      </w:pPr>
      <w:r>
        <w:rPr>
          <w:rFonts w:ascii="Verdana" w:hAnsi="Verdana"/>
          <w:b/>
          <w:noProof/>
          <w:sz w:val="24"/>
          <w:szCs w:val="24"/>
        </w:rPr>
        <w:drawing>
          <wp:inline distT="0" distB="0" distL="0" distR="0" wp14:anchorId="6C38B5EB" wp14:editId="045771D7">
            <wp:extent cx="1327759" cy="1241248"/>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AP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989" cy="1265769"/>
                    </a:xfrm>
                    <a:prstGeom prst="rect">
                      <a:avLst/>
                    </a:prstGeom>
                  </pic:spPr>
                </pic:pic>
              </a:graphicData>
            </a:graphic>
          </wp:inline>
        </w:drawing>
      </w:r>
      <w:r w:rsidR="00286CF5" w:rsidRPr="00286CF5">
        <w:rPr>
          <w:rFonts w:ascii="Verdana" w:hAnsi="Verdana"/>
          <w:b/>
          <w:noProof/>
          <w:sz w:val="24"/>
          <w:szCs w:val="24"/>
        </w:rPr>
        <mc:AlternateContent>
          <mc:Choice Requires="wps">
            <w:drawing>
              <wp:anchor distT="45720" distB="45720" distL="114300" distR="114300" simplePos="0" relativeHeight="251659264" behindDoc="0" locked="0" layoutInCell="1" allowOverlap="1" wp14:anchorId="23615261" wp14:editId="11CD725D">
                <wp:simplePos x="0" y="0"/>
                <wp:positionH relativeFrom="column">
                  <wp:align>right</wp:align>
                </wp:positionH>
                <wp:positionV relativeFrom="paragraph">
                  <wp:posOffset>181610</wp:posOffset>
                </wp:positionV>
                <wp:extent cx="514794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1404620"/>
                        </a:xfrm>
                        <a:prstGeom prst="rect">
                          <a:avLst/>
                        </a:prstGeom>
                        <a:solidFill>
                          <a:srgbClr val="FFFFFF"/>
                        </a:solidFill>
                        <a:ln w="9525">
                          <a:noFill/>
                          <a:miter lim="800000"/>
                          <a:headEnd/>
                          <a:tailEnd/>
                        </a:ln>
                      </wps:spPr>
                      <wps:txbx>
                        <w:txbxContent>
                          <w:p w14:paraId="48A6A72E" w14:textId="633EE6C6" w:rsidR="00286CF5" w:rsidRPr="0092469F" w:rsidRDefault="00286CF5" w:rsidP="00286CF5">
                            <w:pPr>
                              <w:ind w:right="616"/>
                              <w:jc w:val="center"/>
                              <w:rPr>
                                <w:rFonts w:ascii="Verdana" w:hAnsi="Verdana"/>
                                <w:b/>
                                <w:sz w:val="24"/>
                                <w:szCs w:val="24"/>
                              </w:rPr>
                            </w:pPr>
                            <w:r w:rsidRPr="00286CF5">
                              <w:rPr>
                                <w:rFonts w:ascii="Verdana" w:hAnsi="Verdana"/>
                                <w:b/>
                                <w:sz w:val="24"/>
                                <w:szCs w:val="24"/>
                              </w:rPr>
                              <w:t>EL COMITÉ EJECUTIVO GENERAL DE LA ASOCIACI</w:t>
                            </w:r>
                            <w:r w:rsidR="00ED2B2A">
                              <w:rPr>
                                <w:rFonts w:ascii="Verdana" w:hAnsi="Verdana"/>
                                <w:b/>
                                <w:sz w:val="24"/>
                                <w:szCs w:val="24"/>
                              </w:rPr>
                              <w:t>Ó</w:t>
                            </w:r>
                            <w:r w:rsidRPr="00286CF5">
                              <w:rPr>
                                <w:rFonts w:ascii="Verdana" w:hAnsi="Verdana"/>
                                <w:b/>
                                <w:sz w:val="24"/>
                                <w:szCs w:val="24"/>
                              </w:rPr>
                              <w:t>N AUTÓNOMA DEL PERSONAL ACADÉMICO DE LA UNIVERSIDAD NACIONAL AUTÓNOMA DE MÉXICO</w:t>
                            </w:r>
                          </w:p>
                          <w:p w14:paraId="629DA220" w14:textId="10325AC7" w:rsidR="00286CF5" w:rsidRDefault="00286CF5" w:rsidP="00286CF5">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615261" id="_x0000_t202" coordsize="21600,21600" o:spt="202" path="m,l,21600r21600,l21600,xe">
                <v:stroke joinstyle="miter"/>
                <v:path gradientshapeok="t" o:connecttype="rect"/>
              </v:shapetype>
              <v:shape id="Cuadro de texto 2" o:spid="_x0000_s1026" type="#_x0000_t202" style="position:absolute;left:0;text-align:left;margin-left:354.15pt;margin-top:14.3pt;width:405.35pt;height:110.6pt;z-index:251659264;visibility:visible;mso-wrap-style:square;mso-width-percent:0;mso-height-percent:200;mso-wrap-distance-left:9pt;mso-wrap-distance-top:3.6pt;mso-wrap-distance-right:9pt;mso-wrap-distance-bottom:3.6pt;mso-position-horizontal:righ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" stroked="f">
                <v:textbox style="mso-fit-shape-to-text:t">
                  <w:txbxContent>
                    <w:p w14:paraId="48A6A72E" w14:textId="633EE6C6" w:rsidR="00286CF5" w:rsidRPr="0092469F" w:rsidRDefault="00286CF5" w:rsidP="00286CF5">
                      <w:pPr>
                        <w:ind w:right="616"/>
                        <w:jc w:val="center"/>
                        <w:rPr>
                          <w:rFonts w:ascii="Verdana" w:hAnsi="Verdana"/>
                          <w:b/>
                          <w:sz w:val="24"/>
                          <w:szCs w:val="24"/>
                        </w:rPr>
                      </w:pPr>
                      <w:r w:rsidRPr="00286CF5">
                        <w:rPr>
                          <w:rFonts w:ascii="Verdana" w:hAnsi="Verdana"/>
                          <w:b/>
                          <w:sz w:val="24"/>
                          <w:szCs w:val="24"/>
                        </w:rPr>
                        <w:t>EL COMITÉ EJECUTIVO GENERAL DE LA ASOCIACI</w:t>
                      </w:r>
                      <w:r w:rsidR="00ED2B2A">
                        <w:rPr>
                          <w:rFonts w:ascii="Verdana" w:hAnsi="Verdana"/>
                          <w:b/>
                          <w:sz w:val="24"/>
                          <w:szCs w:val="24"/>
                        </w:rPr>
                        <w:t>Ó</w:t>
                      </w:r>
                      <w:r w:rsidRPr="00286CF5">
                        <w:rPr>
                          <w:rFonts w:ascii="Verdana" w:hAnsi="Verdana"/>
                          <w:b/>
                          <w:sz w:val="24"/>
                          <w:szCs w:val="24"/>
                        </w:rPr>
                        <w:t>N AUTÓNOMA DEL PERSONAL ACADÉMICO DE LA UNIVERSIDAD NACIONAL AUTÓNOMA DE MÉXICO</w:t>
                      </w:r>
                    </w:p>
                    <w:p w14:paraId="629DA220" w14:textId="10325AC7" w:rsidR="00286CF5" w:rsidRDefault="00286CF5" w:rsidP="00286CF5">
                      <w:pPr>
                        <w:jc w:val="center"/>
                      </w:pPr>
                    </w:p>
                  </w:txbxContent>
                </v:textbox>
                <w10:wrap type="square"/>
              </v:shape>
            </w:pict>
          </mc:Fallback>
        </mc:AlternateContent>
      </w:r>
      <w:r w:rsidR="003D5A5B">
        <w:rPr>
          <w:rFonts w:ascii="Verdana" w:hAnsi="Verdana"/>
          <w:b/>
          <w:sz w:val="24"/>
          <w:szCs w:val="24"/>
        </w:rPr>
        <w:t xml:space="preserve"> </w:t>
      </w:r>
    </w:p>
    <w:p w14:paraId="1CB41A8C" w14:textId="77777777" w:rsidR="003D5A5B" w:rsidRPr="00A177AE" w:rsidRDefault="003D5A5B" w:rsidP="003D5A5B">
      <w:pPr>
        <w:jc w:val="center"/>
        <w:rPr>
          <w:rFonts w:ascii="Verdana" w:hAnsi="Verdana"/>
          <w:sz w:val="24"/>
          <w:szCs w:val="24"/>
        </w:rPr>
      </w:pPr>
    </w:p>
    <w:p w14:paraId="446B3AB6" w14:textId="4823A546" w:rsidR="003D5A5B" w:rsidRDefault="003D5A5B" w:rsidP="003D5A5B">
      <w:pPr>
        <w:jc w:val="center"/>
        <w:rPr>
          <w:rFonts w:ascii="Verdana" w:hAnsi="Verdana"/>
          <w:b/>
          <w:sz w:val="28"/>
          <w:szCs w:val="28"/>
        </w:rPr>
      </w:pPr>
      <w:r>
        <w:rPr>
          <w:rFonts w:ascii="Verdana" w:hAnsi="Verdana"/>
          <w:b/>
          <w:sz w:val="28"/>
          <w:szCs w:val="28"/>
        </w:rPr>
        <w:t xml:space="preserve">C O N V O C A </w:t>
      </w:r>
      <w:r w:rsidRPr="00D8793D">
        <w:rPr>
          <w:rFonts w:ascii="Verdana" w:hAnsi="Verdana"/>
          <w:b/>
          <w:sz w:val="28"/>
          <w:szCs w:val="28"/>
        </w:rPr>
        <w:t xml:space="preserve"> </w:t>
      </w:r>
    </w:p>
    <w:p w14:paraId="1A884D24" w14:textId="77777777" w:rsidR="00AC70C4" w:rsidRPr="00D8793D" w:rsidRDefault="00AC70C4" w:rsidP="003D5A5B">
      <w:pPr>
        <w:jc w:val="center"/>
        <w:rPr>
          <w:rFonts w:ascii="Verdana" w:hAnsi="Verdana"/>
          <w:b/>
          <w:sz w:val="28"/>
          <w:szCs w:val="28"/>
        </w:rPr>
      </w:pPr>
    </w:p>
    <w:p w14:paraId="60B82764" w14:textId="77777777" w:rsidR="003D5A5B" w:rsidRPr="00A177AE" w:rsidRDefault="003D5A5B" w:rsidP="003D5A5B">
      <w:pPr>
        <w:rPr>
          <w:rFonts w:ascii="Verdana" w:hAnsi="Verdana"/>
          <w:sz w:val="24"/>
          <w:szCs w:val="24"/>
        </w:rPr>
      </w:pPr>
    </w:p>
    <w:p w14:paraId="13CC07EA" w14:textId="715B2FAE" w:rsidR="003D5A5B" w:rsidRPr="00A177AE" w:rsidRDefault="003D5A5B" w:rsidP="003D5A5B">
      <w:pPr>
        <w:spacing w:line="276" w:lineRule="auto"/>
        <w:rPr>
          <w:rFonts w:ascii="Verdana" w:hAnsi="Verdana"/>
          <w:sz w:val="24"/>
          <w:szCs w:val="24"/>
        </w:rPr>
      </w:pPr>
      <w:r>
        <w:rPr>
          <w:rFonts w:ascii="Verdana" w:hAnsi="Verdana"/>
          <w:sz w:val="24"/>
          <w:szCs w:val="24"/>
        </w:rPr>
        <w:t>A</w:t>
      </w:r>
      <w:r w:rsidR="00FF427A">
        <w:rPr>
          <w:rFonts w:ascii="Verdana" w:hAnsi="Verdana"/>
          <w:sz w:val="24"/>
          <w:szCs w:val="24"/>
        </w:rPr>
        <w:t>l Personal Académico afiliado</w:t>
      </w:r>
      <w:r>
        <w:rPr>
          <w:rFonts w:ascii="Verdana" w:hAnsi="Verdana"/>
          <w:sz w:val="24"/>
          <w:szCs w:val="24"/>
        </w:rPr>
        <w:t xml:space="preserve"> a la AAPAUNAM </w:t>
      </w:r>
      <w:r w:rsidR="00FF427A">
        <w:rPr>
          <w:rFonts w:ascii="Verdana" w:hAnsi="Verdana"/>
          <w:sz w:val="24"/>
          <w:szCs w:val="24"/>
        </w:rPr>
        <w:t>a</w:t>
      </w:r>
      <w:r>
        <w:rPr>
          <w:rFonts w:ascii="Verdana" w:hAnsi="Verdana"/>
          <w:sz w:val="24"/>
          <w:szCs w:val="24"/>
        </w:rPr>
        <w:t xml:space="preserve"> participar en el proceso para </w:t>
      </w:r>
      <w:r w:rsidR="00FF427A">
        <w:rPr>
          <w:rFonts w:ascii="Verdana" w:hAnsi="Verdana"/>
          <w:sz w:val="24"/>
          <w:szCs w:val="24"/>
        </w:rPr>
        <w:t xml:space="preserve">la elección </w:t>
      </w:r>
      <w:r>
        <w:rPr>
          <w:rFonts w:ascii="Verdana" w:hAnsi="Verdana"/>
          <w:sz w:val="24"/>
          <w:szCs w:val="24"/>
        </w:rPr>
        <w:t>del Comité Ejecutivo General, que fungirá dura</w:t>
      </w:r>
      <w:r w:rsidR="00FF427A">
        <w:rPr>
          <w:rFonts w:ascii="Verdana" w:hAnsi="Verdana"/>
          <w:sz w:val="24"/>
          <w:szCs w:val="24"/>
        </w:rPr>
        <w:t>nte el per</w:t>
      </w:r>
      <w:r w:rsidR="00E75E99">
        <w:rPr>
          <w:rFonts w:ascii="Verdana" w:hAnsi="Verdana"/>
          <w:sz w:val="24"/>
          <w:szCs w:val="24"/>
        </w:rPr>
        <w:t>i</w:t>
      </w:r>
      <w:r w:rsidR="00FF427A">
        <w:rPr>
          <w:rFonts w:ascii="Verdana" w:hAnsi="Verdana"/>
          <w:sz w:val="24"/>
          <w:szCs w:val="24"/>
        </w:rPr>
        <w:t>odo 2019-2023, misma que</w:t>
      </w:r>
      <w:r w:rsidRPr="00A177AE">
        <w:rPr>
          <w:rFonts w:ascii="Verdana" w:hAnsi="Verdana"/>
          <w:sz w:val="24"/>
          <w:szCs w:val="24"/>
        </w:rPr>
        <w:t xml:space="preserve"> se llevará a cabo </w:t>
      </w:r>
      <w:r>
        <w:rPr>
          <w:rFonts w:ascii="Verdana" w:hAnsi="Verdana"/>
          <w:sz w:val="24"/>
          <w:szCs w:val="24"/>
        </w:rPr>
        <w:t xml:space="preserve">en </w:t>
      </w:r>
      <w:r w:rsidR="00026BFB">
        <w:rPr>
          <w:rFonts w:ascii="Verdana" w:hAnsi="Verdana"/>
          <w:sz w:val="24"/>
          <w:szCs w:val="24"/>
        </w:rPr>
        <w:t xml:space="preserve">Sesión Extraordinaria de la </w:t>
      </w:r>
      <w:r w:rsidR="00FF427A">
        <w:rPr>
          <w:rFonts w:ascii="Verdana" w:hAnsi="Verdana"/>
          <w:sz w:val="24"/>
          <w:szCs w:val="24"/>
        </w:rPr>
        <w:t xml:space="preserve">Asamblea General </w:t>
      </w:r>
      <w:r w:rsidR="00026BFB">
        <w:rPr>
          <w:rFonts w:ascii="Verdana" w:hAnsi="Verdana"/>
          <w:sz w:val="24"/>
          <w:szCs w:val="24"/>
        </w:rPr>
        <w:t xml:space="preserve">de Representantes, en </w:t>
      </w:r>
      <w:r w:rsidR="00907C9B">
        <w:rPr>
          <w:rFonts w:ascii="Verdana" w:hAnsi="Verdana"/>
          <w:sz w:val="24"/>
          <w:szCs w:val="24"/>
        </w:rPr>
        <w:t>P</w:t>
      </w:r>
      <w:r>
        <w:rPr>
          <w:rFonts w:ascii="Verdana" w:hAnsi="Verdana"/>
          <w:sz w:val="24"/>
          <w:szCs w:val="24"/>
        </w:rPr>
        <w:t>rimera Convocatoria a las doce</w:t>
      </w:r>
      <w:r w:rsidRPr="007D7976">
        <w:rPr>
          <w:rFonts w:ascii="Verdana" w:hAnsi="Verdana"/>
          <w:sz w:val="24"/>
          <w:szCs w:val="24"/>
        </w:rPr>
        <w:t xml:space="preserve"> horas del </w:t>
      </w:r>
      <w:r>
        <w:rPr>
          <w:rFonts w:ascii="Verdana" w:hAnsi="Verdana"/>
          <w:sz w:val="24"/>
          <w:szCs w:val="24"/>
        </w:rPr>
        <w:t xml:space="preserve">día VEINTICINCO DE JUNIO DEL AÑO DOS MIL DIECINUEVE, </w:t>
      </w:r>
      <w:r w:rsidRPr="00A177AE">
        <w:rPr>
          <w:rFonts w:ascii="Verdana" w:hAnsi="Verdana"/>
          <w:sz w:val="24"/>
          <w:szCs w:val="24"/>
        </w:rPr>
        <w:t xml:space="preserve">y en </w:t>
      </w:r>
      <w:r w:rsidRPr="00FE598B">
        <w:rPr>
          <w:rFonts w:ascii="Verdana" w:hAnsi="Verdana"/>
          <w:sz w:val="24"/>
          <w:szCs w:val="24"/>
        </w:rPr>
        <w:t xml:space="preserve">Segunda Convocatoria, existiendo </w:t>
      </w:r>
      <w:r w:rsidRPr="00E75E99">
        <w:rPr>
          <w:rFonts w:ascii="Verdana" w:hAnsi="Verdana"/>
          <w:i/>
          <w:iCs/>
          <w:sz w:val="24"/>
          <w:szCs w:val="24"/>
        </w:rPr>
        <w:t>quórum</w:t>
      </w:r>
      <w:r w:rsidRPr="00FE598B">
        <w:rPr>
          <w:rFonts w:ascii="Verdana" w:hAnsi="Verdana"/>
          <w:sz w:val="24"/>
          <w:szCs w:val="24"/>
        </w:rPr>
        <w:t xml:space="preserve"> con independencia del número de </w:t>
      </w:r>
      <w:r>
        <w:rPr>
          <w:rFonts w:ascii="Verdana" w:hAnsi="Verdana"/>
          <w:sz w:val="24"/>
          <w:szCs w:val="24"/>
        </w:rPr>
        <w:t>asistentes, a las doce</w:t>
      </w:r>
      <w:r w:rsidRPr="00FE598B">
        <w:rPr>
          <w:rFonts w:ascii="Verdana" w:hAnsi="Verdana"/>
          <w:sz w:val="24"/>
          <w:szCs w:val="24"/>
        </w:rPr>
        <w:t xml:space="preserve"> horas</w:t>
      </w:r>
      <w:r>
        <w:rPr>
          <w:rFonts w:ascii="Verdana" w:hAnsi="Verdana"/>
          <w:sz w:val="24"/>
          <w:szCs w:val="24"/>
        </w:rPr>
        <w:t xml:space="preserve"> con</w:t>
      </w:r>
      <w:r w:rsidRPr="00FE598B">
        <w:rPr>
          <w:rFonts w:ascii="Verdana" w:hAnsi="Verdana"/>
          <w:sz w:val="24"/>
          <w:szCs w:val="24"/>
        </w:rPr>
        <w:t xml:space="preserve"> treinta minutos del mismo día, mes y año, en </w:t>
      </w:r>
      <w:r>
        <w:rPr>
          <w:rFonts w:ascii="Verdana" w:hAnsi="Verdana"/>
          <w:sz w:val="24"/>
          <w:szCs w:val="24"/>
        </w:rPr>
        <w:t>el Auditorio ubicado en la planta baja del edificio principal</w:t>
      </w:r>
      <w:r w:rsidR="00E75E99">
        <w:rPr>
          <w:rFonts w:ascii="Verdana" w:hAnsi="Verdana"/>
          <w:sz w:val="24"/>
          <w:szCs w:val="24"/>
        </w:rPr>
        <w:t xml:space="preserve"> </w:t>
      </w:r>
      <w:r>
        <w:rPr>
          <w:rFonts w:ascii="Verdana" w:hAnsi="Verdana"/>
          <w:sz w:val="24"/>
          <w:szCs w:val="24"/>
        </w:rPr>
        <w:t>de la AAPAUNAM</w:t>
      </w:r>
      <w:r w:rsidRPr="00FE598B">
        <w:rPr>
          <w:rFonts w:ascii="Verdana" w:hAnsi="Verdana"/>
          <w:sz w:val="24"/>
          <w:szCs w:val="24"/>
        </w:rPr>
        <w:t>, sito en Aven</w:t>
      </w:r>
      <w:r w:rsidRPr="00A177AE">
        <w:rPr>
          <w:rFonts w:ascii="Verdana" w:hAnsi="Verdana"/>
          <w:sz w:val="24"/>
          <w:szCs w:val="24"/>
        </w:rPr>
        <w:t xml:space="preserve">ida </w:t>
      </w:r>
      <w:r>
        <w:rPr>
          <w:rFonts w:ascii="Verdana" w:hAnsi="Verdana"/>
          <w:sz w:val="24"/>
          <w:szCs w:val="24"/>
        </w:rPr>
        <w:t>Ciudad Universitaria</w:t>
      </w:r>
      <w:r w:rsidRPr="00A177AE">
        <w:rPr>
          <w:rFonts w:ascii="Verdana" w:hAnsi="Verdana"/>
          <w:sz w:val="24"/>
          <w:szCs w:val="24"/>
        </w:rPr>
        <w:t xml:space="preserve"> número 301, Ciudad Universitaria, </w:t>
      </w:r>
      <w:r>
        <w:rPr>
          <w:rFonts w:ascii="Verdana" w:hAnsi="Verdana"/>
          <w:sz w:val="24"/>
          <w:szCs w:val="24"/>
        </w:rPr>
        <w:t>Alcaldía de Coyoacán</w:t>
      </w:r>
      <w:r w:rsidRPr="00A177AE">
        <w:rPr>
          <w:rFonts w:ascii="Verdana" w:hAnsi="Verdana"/>
          <w:sz w:val="24"/>
          <w:szCs w:val="24"/>
        </w:rPr>
        <w:t>,</w:t>
      </w:r>
      <w:r>
        <w:rPr>
          <w:rFonts w:ascii="Verdana" w:hAnsi="Verdana"/>
          <w:sz w:val="24"/>
          <w:szCs w:val="24"/>
        </w:rPr>
        <w:t xml:space="preserve"> C.P. 04510 en esta Ciudad de México, </w:t>
      </w:r>
      <w:r w:rsidR="00FF427A">
        <w:rPr>
          <w:rFonts w:ascii="Verdana" w:hAnsi="Verdana"/>
          <w:sz w:val="24"/>
          <w:szCs w:val="24"/>
        </w:rPr>
        <w:t xml:space="preserve"> conforme a las siguientes</w:t>
      </w:r>
      <w:r w:rsidR="00E75E99">
        <w:rPr>
          <w:rFonts w:ascii="Verdana" w:hAnsi="Verdana"/>
          <w:sz w:val="24"/>
          <w:szCs w:val="24"/>
        </w:rPr>
        <w:t>:</w:t>
      </w:r>
    </w:p>
    <w:p w14:paraId="155854A8" w14:textId="454BB3C8" w:rsidR="003D5A5B" w:rsidRDefault="003D5A5B" w:rsidP="003D5A5B">
      <w:pPr>
        <w:jc w:val="center"/>
        <w:rPr>
          <w:rFonts w:ascii="Verdana" w:hAnsi="Verdana"/>
          <w:b/>
          <w:sz w:val="24"/>
          <w:szCs w:val="24"/>
        </w:rPr>
      </w:pPr>
    </w:p>
    <w:p w14:paraId="048046AA" w14:textId="77777777" w:rsidR="00AC70C4" w:rsidRDefault="00AC70C4" w:rsidP="003D5A5B">
      <w:pPr>
        <w:jc w:val="center"/>
        <w:rPr>
          <w:rFonts w:ascii="Verdana" w:hAnsi="Verdana"/>
          <w:b/>
          <w:sz w:val="24"/>
          <w:szCs w:val="24"/>
        </w:rPr>
      </w:pPr>
    </w:p>
    <w:p w14:paraId="78B470CB" w14:textId="532BED68" w:rsidR="003D5A5B" w:rsidRDefault="00E75E99" w:rsidP="003D5A5B">
      <w:pPr>
        <w:jc w:val="center"/>
        <w:rPr>
          <w:rFonts w:ascii="Verdana" w:hAnsi="Verdana"/>
          <w:b/>
          <w:sz w:val="24"/>
          <w:szCs w:val="24"/>
        </w:rPr>
      </w:pPr>
      <w:r>
        <w:rPr>
          <w:rFonts w:ascii="Verdana" w:hAnsi="Verdana"/>
          <w:b/>
          <w:sz w:val="24"/>
          <w:szCs w:val="24"/>
        </w:rPr>
        <w:t xml:space="preserve">                      </w:t>
      </w:r>
      <w:r w:rsidR="003D5A5B" w:rsidRPr="00A177AE">
        <w:rPr>
          <w:rFonts w:ascii="Verdana" w:hAnsi="Verdana"/>
          <w:b/>
          <w:sz w:val="24"/>
          <w:szCs w:val="24"/>
        </w:rPr>
        <w:t>B A S E S</w:t>
      </w:r>
    </w:p>
    <w:p w14:paraId="573F8FBD" w14:textId="77777777" w:rsidR="00ED2B2A" w:rsidRPr="00A177AE" w:rsidRDefault="00ED2B2A" w:rsidP="003D5A5B">
      <w:pPr>
        <w:jc w:val="center"/>
        <w:rPr>
          <w:rFonts w:ascii="Verdana" w:hAnsi="Verdana"/>
          <w:b/>
          <w:sz w:val="24"/>
          <w:szCs w:val="24"/>
        </w:rPr>
      </w:pPr>
    </w:p>
    <w:p w14:paraId="3D580BB1" w14:textId="77777777" w:rsidR="003D5A5B" w:rsidRPr="00A177AE" w:rsidRDefault="003D5A5B" w:rsidP="003D5A5B">
      <w:pPr>
        <w:rPr>
          <w:rFonts w:ascii="Verdana" w:hAnsi="Verdana"/>
          <w:sz w:val="24"/>
          <w:szCs w:val="24"/>
        </w:rPr>
      </w:pPr>
    </w:p>
    <w:p w14:paraId="75C54729" w14:textId="24D27926" w:rsidR="003D5A5B" w:rsidRDefault="003D5A5B" w:rsidP="003D5A5B">
      <w:pPr>
        <w:ind w:left="2124" w:hanging="2124"/>
        <w:rPr>
          <w:rFonts w:ascii="Verdana" w:hAnsi="Verdana"/>
          <w:sz w:val="24"/>
          <w:szCs w:val="24"/>
        </w:rPr>
      </w:pPr>
      <w:r w:rsidRPr="00A177AE">
        <w:rPr>
          <w:rFonts w:ascii="Verdana" w:hAnsi="Verdana"/>
          <w:b/>
          <w:sz w:val="24"/>
          <w:szCs w:val="24"/>
        </w:rPr>
        <w:t>PRIMERA.-</w:t>
      </w:r>
      <w:r w:rsidRPr="00A177AE">
        <w:rPr>
          <w:rFonts w:ascii="Verdana" w:hAnsi="Verdana"/>
          <w:b/>
          <w:sz w:val="24"/>
          <w:szCs w:val="24"/>
        </w:rPr>
        <w:tab/>
      </w:r>
      <w:r w:rsidRPr="00A177AE">
        <w:rPr>
          <w:rFonts w:ascii="Verdana" w:hAnsi="Verdana"/>
          <w:sz w:val="24"/>
          <w:szCs w:val="24"/>
        </w:rPr>
        <w:t xml:space="preserve">Podrán participar como </w:t>
      </w:r>
      <w:r w:rsidR="00FF427A" w:rsidRPr="00A177AE">
        <w:rPr>
          <w:rFonts w:ascii="Verdana" w:hAnsi="Verdana"/>
          <w:sz w:val="24"/>
          <w:szCs w:val="24"/>
        </w:rPr>
        <w:t>electores y elegibles</w:t>
      </w:r>
      <w:r>
        <w:rPr>
          <w:rFonts w:ascii="Verdana" w:hAnsi="Verdana"/>
          <w:sz w:val="24"/>
          <w:szCs w:val="24"/>
        </w:rPr>
        <w:t>, el Personal Académico</w:t>
      </w:r>
      <w:r w:rsidRPr="00A177AE">
        <w:rPr>
          <w:rFonts w:ascii="Verdana" w:hAnsi="Verdana"/>
          <w:sz w:val="24"/>
          <w:szCs w:val="24"/>
        </w:rPr>
        <w:t xml:space="preserve"> </w:t>
      </w:r>
      <w:r>
        <w:rPr>
          <w:rFonts w:ascii="Verdana" w:hAnsi="Verdana"/>
          <w:sz w:val="24"/>
          <w:szCs w:val="24"/>
        </w:rPr>
        <w:t xml:space="preserve">afiliado a la AAPAUNAM, en cada una de las Áreas que integran y sean componentes de la misma, de conformidad con el Padrón Electoral de Afiliación de la quincena diez del 2019, entregado a la AAPAUNAM por la UNAM. </w:t>
      </w:r>
    </w:p>
    <w:p w14:paraId="2C47E323" w14:textId="77777777" w:rsidR="003D5A5B" w:rsidRDefault="003D5A5B" w:rsidP="003D5A5B">
      <w:pPr>
        <w:ind w:left="2124" w:hanging="2124"/>
        <w:rPr>
          <w:rFonts w:ascii="Verdana" w:hAnsi="Verdana"/>
          <w:sz w:val="24"/>
          <w:szCs w:val="24"/>
        </w:rPr>
      </w:pPr>
    </w:p>
    <w:p w14:paraId="5CE17747" w14:textId="7920600B" w:rsidR="003D5A5B" w:rsidRDefault="003D5A5B" w:rsidP="003D5A5B">
      <w:pPr>
        <w:ind w:left="2124" w:hanging="2124"/>
        <w:rPr>
          <w:rFonts w:ascii="Verdana" w:hAnsi="Verdana"/>
          <w:sz w:val="24"/>
          <w:szCs w:val="24"/>
        </w:rPr>
      </w:pPr>
      <w:r>
        <w:rPr>
          <w:rFonts w:ascii="Verdana" w:hAnsi="Verdana"/>
          <w:sz w:val="24"/>
          <w:szCs w:val="24"/>
        </w:rPr>
        <w:tab/>
        <w:t>El Personal Académico que se proponga y sus representantes deben estar afiliados a alguna Área integrante de la Asociación Gremial y por ende a la AAPAUNAM, por lo menos los últimos cinco años, estar en activo respecto a sus actividades ordinarias; ser de nacionalidad mexicana por nacimiento, no estar afiliado durante los últimos cinco años a otra organización sindical distinta de la AAPAUNAM y también durante su gestión en el cargo por el periodo del mismo dentro de la UNAM. Tener grado académico por lo menos de Licenciatura, ser mayor de edad, no haber sido sancionado por la Asamblea General de Representantes por faltas en contra de la AAPAUNAM o de sus integrantes y no tener cargo académico administrativo remunerado en la Universidad. De no reunir los representantes y candidatos propuestos los requisitos establecidos en la presente base, no procederá el registro de la Planilla correspondiente.</w:t>
      </w:r>
    </w:p>
    <w:p w14:paraId="23A9B7AE" w14:textId="77777777" w:rsidR="00ED2B2A" w:rsidRDefault="00ED2B2A" w:rsidP="003D6173">
      <w:pPr>
        <w:ind w:left="2124"/>
        <w:rPr>
          <w:rFonts w:ascii="Verdana" w:hAnsi="Verdana"/>
          <w:sz w:val="24"/>
          <w:szCs w:val="24"/>
        </w:rPr>
      </w:pPr>
    </w:p>
    <w:p w14:paraId="10783D8B" w14:textId="77777777" w:rsidR="00ED2B2A" w:rsidRDefault="00ED2B2A" w:rsidP="003D6173">
      <w:pPr>
        <w:ind w:left="2124"/>
        <w:rPr>
          <w:rFonts w:ascii="Verdana" w:hAnsi="Verdana"/>
          <w:sz w:val="24"/>
          <w:szCs w:val="24"/>
        </w:rPr>
      </w:pPr>
    </w:p>
    <w:p w14:paraId="2A198239" w14:textId="40F84B94" w:rsidR="003D6173" w:rsidRDefault="003D6173" w:rsidP="003D6173">
      <w:pPr>
        <w:ind w:left="2124"/>
        <w:rPr>
          <w:rFonts w:ascii="Verdana" w:hAnsi="Verdana"/>
          <w:sz w:val="24"/>
          <w:szCs w:val="24"/>
        </w:rPr>
      </w:pPr>
      <w:r>
        <w:rPr>
          <w:rFonts w:ascii="Verdana" w:hAnsi="Verdana"/>
          <w:sz w:val="24"/>
          <w:szCs w:val="24"/>
        </w:rPr>
        <w:t>y copia del documento que acredite su grado académico, copia de su último talón de pago y de su credencial vigente.</w:t>
      </w:r>
    </w:p>
    <w:p w14:paraId="2FA5836C" w14:textId="77777777" w:rsidR="003D6173" w:rsidRDefault="003D6173" w:rsidP="003D6173">
      <w:pPr>
        <w:ind w:left="2124"/>
        <w:rPr>
          <w:rFonts w:ascii="Verdana" w:hAnsi="Verdana"/>
          <w:sz w:val="24"/>
          <w:szCs w:val="24"/>
        </w:rPr>
      </w:pPr>
    </w:p>
    <w:p w14:paraId="7BAFA158" w14:textId="77777777" w:rsidR="003D6173" w:rsidRDefault="003D6173" w:rsidP="003D6173">
      <w:pPr>
        <w:ind w:left="2124"/>
        <w:rPr>
          <w:rFonts w:ascii="Verdana" w:hAnsi="Verdana"/>
          <w:sz w:val="24"/>
          <w:szCs w:val="24"/>
        </w:rPr>
      </w:pPr>
    </w:p>
    <w:p w14:paraId="1BCDA861" w14:textId="1BF63E7A" w:rsidR="003D6173" w:rsidRDefault="003D6173" w:rsidP="003D6173">
      <w:pPr>
        <w:ind w:left="2124"/>
        <w:rPr>
          <w:rFonts w:ascii="Verdana" w:hAnsi="Verdana"/>
          <w:sz w:val="24"/>
          <w:szCs w:val="24"/>
        </w:rPr>
      </w:pPr>
      <w:r>
        <w:rPr>
          <w:rFonts w:ascii="Verdana" w:hAnsi="Verdana"/>
          <w:sz w:val="24"/>
          <w:szCs w:val="24"/>
        </w:rPr>
        <w:t>5.- Se deberá presentar la solicitud de registro</w:t>
      </w:r>
      <w:r w:rsidR="00026BFB">
        <w:rPr>
          <w:rFonts w:ascii="Verdana" w:hAnsi="Verdana"/>
          <w:sz w:val="24"/>
          <w:szCs w:val="24"/>
        </w:rPr>
        <w:t xml:space="preserve"> firmada por dos representantes,</w:t>
      </w:r>
      <w:r>
        <w:rPr>
          <w:rFonts w:ascii="Verdana" w:hAnsi="Verdana"/>
          <w:sz w:val="24"/>
          <w:szCs w:val="24"/>
        </w:rPr>
        <w:t xml:space="preserve"> en el Segundo Piso del Edificio Principal de la AAPAUNAM, sito en Avenida Ciudad Universitaria No. 301, Ciudad Universitaria, Alcaldía de Coyoacán, C.P. 04510, en esta Ciudad de México, en cualquiera de los días 10, 11, 12, 13 y 14 de junio de 2019, en el horario de  9:00 a 18:00 horas, ante la Secretaría del Interior donde se revisará y comprobará que los candidatos reúnan los requisitos previstos en esta Convocatoria, en el Estatuto General de la AAPAUNAM y de los Artículos 183 y 372 de la Ley Federal del Trabajo vigente, determinándose la procedencia o no del registro, por la Comisión Electoral Central.</w:t>
      </w:r>
    </w:p>
    <w:p w14:paraId="3BC14B02" w14:textId="657DF492" w:rsidR="003D6173" w:rsidRDefault="003D6173" w:rsidP="003D6173">
      <w:pPr>
        <w:ind w:left="2124"/>
        <w:rPr>
          <w:rFonts w:ascii="Verdana" w:hAnsi="Verdana"/>
          <w:sz w:val="24"/>
          <w:szCs w:val="24"/>
        </w:rPr>
      </w:pPr>
    </w:p>
    <w:p w14:paraId="2C1C7F40" w14:textId="77777777" w:rsidR="00907C9B" w:rsidRDefault="00907C9B" w:rsidP="003D6173">
      <w:pPr>
        <w:ind w:left="2124"/>
        <w:rPr>
          <w:rFonts w:ascii="Verdana" w:hAnsi="Verdana"/>
          <w:sz w:val="24"/>
          <w:szCs w:val="24"/>
        </w:rPr>
      </w:pPr>
    </w:p>
    <w:p w14:paraId="64870877" w14:textId="77777777" w:rsidR="00ED2B2A" w:rsidRDefault="003D6173" w:rsidP="003D6173">
      <w:pPr>
        <w:ind w:left="2124"/>
        <w:rPr>
          <w:rFonts w:ascii="Verdana" w:hAnsi="Verdana"/>
          <w:sz w:val="24"/>
          <w:szCs w:val="24"/>
        </w:rPr>
      </w:pPr>
      <w:r>
        <w:rPr>
          <w:rFonts w:ascii="Verdana" w:hAnsi="Verdana"/>
          <w:sz w:val="24"/>
          <w:szCs w:val="24"/>
        </w:rPr>
        <w:t>6.- La Comisión Electoral Central se integra por la Secretaría General,</w:t>
      </w:r>
      <w:r w:rsidR="00ED2B2A">
        <w:rPr>
          <w:rFonts w:ascii="Verdana" w:hAnsi="Verdana"/>
          <w:sz w:val="24"/>
          <w:szCs w:val="24"/>
        </w:rPr>
        <w:t xml:space="preserve"> </w:t>
      </w:r>
    </w:p>
    <w:p w14:paraId="0167674B" w14:textId="58A3CE72" w:rsidR="003D6173" w:rsidRDefault="00ED2B2A" w:rsidP="003D6173">
      <w:pPr>
        <w:ind w:left="2124"/>
        <w:rPr>
          <w:rFonts w:ascii="Verdana" w:hAnsi="Verdana"/>
          <w:sz w:val="24"/>
          <w:szCs w:val="24"/>
        </w:rPr>
      </w:pPr>
      <w:r>
        <w:rPr>
          <w:rFonts w:ascii="Verdana" w:hAnsi="Verdana"/>
          <w:sz w:val="24"/>
          <w:szCs w:val="24"/>
        </w:rPr>
        <w:t>l</w:t>
      </w:r>
      <w:r w:rsidR="003D6173">
        <w:rPr>
          <w:rFonts w:ascii="Verdana" w:hAnsi="Verdana"/>
          <w:sz w:val="24"/>
          <w:szCs w:val="24"/>
        </w:rPr>
        <w:t>a Secretaría del Interior, la Secretaría de Actas y Acuerdos y la Secretaría de Promoción Gremial, todas ellas del Comité Ejecutivo General de la AAPAUNAM.</w:t>
      </w:r>
    </w:p>
    <w:p w14:paraId="76F25A5F" w14:textId="5C4A778A" w:rsidR="003D6173" w:rsidRDefault="003D6173" w:rsidP="003D6173">
      <w:pPr>
        <w:ind w:left="2124"/>
        <w:rPr>
          <w:rFonts w:ascii="Verdana" w:hAnsi="Verdana"/>
          <w:sz w:val="24"/>
          <w:szCs w:val="24"/>
        </w:rPr>
      </w:pPr>
    </w:p>
    <w:p w14:paraId="2FD8D94D" w14:textId="77777777" w:rsidR="00907C9B" w:rsidRDefault="00907C9B" w:rsidP="003D6173">
      <w:pPr>
        <w:ind w:left="2124"/>
        <w:rPr>
          <w:rFonts w:ascii="Verdana" w:hAnsi="Verdana"/>
          <w:sz w:val="24"/>
          <w:szCs w:val="24"/>
        </w:rPr>
      </w:pPr>
    </w:p>
    <w:p w14:paraId="4A81DC35" w14:textId="77777777" w:rsidR="003D6173" w:rsidRDefault="003D6173" w:rsidP="003D6173">
      <w:pPr>
        <w:ind w:left="2124"/>
        <w:rPr>
          <w:rFonts w:ascii="Verdana" w:hAnsi="Verdana"/>
          <w:sz w:val="24"/>
          <w:szCs w:val="24"/>
        </w:rPr>
      </w:pPr>
      <w:r>
        <w:rPr>
          <w:rFonts w:ascii="Verdana" w:hAnsi="Verdana"/>
          <w:sz w:val="24"/>
          <w:szCs w:val="24"/>
        </w:rPr>
        <w:t>7.- No procederá el registro de la Planilla correspondiente, si se incumple con la Ley, con los requisitos estatutarios y los que contiene esta Convocatoria, o bien, de presentarse en forma extemporánea la solicitud de registro, lo cual se dará a conocer por la Comisión Electoral Central a más tardar el 17 de junio de 2019.</w:t>
      </w:r>
    </w:p>
    <w:p w14:paraId="72E9BFA2" w14:textId="2D153597" w:rsidR="003D6173" w:rsidRDefault="003D6173" w:rsidP="003D6173">
      <w:pPr>
        <w:ind w:left="2124"/>
        <w:rPr>
          <w:rFonts w:ascii="Verdana" w:hAnsi="Verdana"/>
          <w:sz w:val="24"/>
          <w:szCs w:val="24"/>
        </w:rPr>
      </w:pPr>
    </w:p>
    <w:p w14:paraId="21B5BACC" w14:textId="77777777" w:rsidR="00907C9B" w:rsidRDefault="00907C9B" w:rsidP="003D6173">
      <w:pPr>
        <w:ind w:left="2124"/>
        <w:rPr>
          <w:rFonts w:ascii="Verdana" w:hAnsi="Verdana"/>
          <w:sz w:val="24"/>
          <w:szCs w:val="24"/>
        </w:rPr>
      </w:pPr>
      <w:permStart w:id="1944870270" w:edGrp="everyone"/>
      <w:permEnd w:id="1944870270"/>
    </w:p>
    <w:p w14:paraId="0C6996A7" w14:textId="77777777" w:rsidR="003D6173" w:rsidRPr="00A177AE" w:rsidRDefault="003D6173" w:rsidP="003D6173">
      <w:pPr>
        <w:ind w:left="2124" w:hanging="2124"/>
        <w:rPr>
          <w:rFonts w:ascii="Verdana" w:hAnsi="Verdana"/>
          <w:sz w:val="24"/>
          <w:szCs w:val="24"/>
        </w:rPr>
      </w:pPr>
    </w:p>
    <w:p w14:paraId="49C52E41" w14:textId="77777777" w:rsidR="003D6173" w:rsidRDefault="003D6173" w:rsidP="003D6173">
      <w:pPr>
        <w:ind w:left="2124" w:hanging="2124"/>
        <w:rPr>
          <w:rFonts w:ascii="Verdana" w:hAnsi="Verdana"/>
          <w:sz w:val="24"/>
          <w:szCs w:val="24"/>
        </w:rPr>
      </w:pPr>
      <w:r>
        <w:rPr>
          <w:rFonts w:ascii="Verdana" w:hAnsi="Verdana"/>
          <w:b/>
          <w:sz w:val="24"/>
          <w:szCs w:val="24"/>
        </w:rPr>
        <w:t>CUART</w:t>
      </w:r>
      <w:r w:rsidRPr="00A177AE">
        <w:rPr>
          <w:rFonts w:ascii="Verdana" w:hAnsi="Verdana"/>
          <w:b/>
          <w:sz w:val="24"/>
          <w:szCs w:val="24"/>
        </w:rPr>
        <w:t>A.-</w:t>
      </w:r>
      <w:r w:rsidRPr="0025176D">
        <w:rPr>
          <w:rFonts w:ascii="Verdana" w:hAnsi="Verdana"/>
          <w:sz w:val="24"/>
          <w:szCs w:val="24"/>
        </w:rPr>
        <w:tab/>
      </w:r>
      <w:r>
        <w:rPr>
          <w:rFonts w:ascii="Verdana" w:hAnsi="Verdana"/>
          <w:sz w:val="24"/>
          <w:szCs w:val="24"/>
        </w:rPr>
        <w:t>Las Comisiones Electorales Locales quedan integradas por cada Presidente y su Mesa Directiva de cada una de las Áreas componentes de la AAPAUNAM.</w:t>
      </w:r>
    </w:p>
    <w:p w14:paraId="2C8C4630" w14:textId="77777777" w:rsidR="003D6173" w:rsidRDefault="003D6173" w:rsidP="003D6173">
      <w:pPr>
        <w:ind w:left="2124" w:hanging="2124"/>
        <w:rPr>
          <w:rFonts w:ascii="Verdana" w:hAnsi="Verdana"/>
          <w:sz w:val="24"/>
          <w:szCs w:val="24"/>
        </w:rPr>
      </w:pPr>
    </w:p>
    <w:p w14:paraId="1C6D595C" w14:textId="77777777" w:rsidR="003D6173" w:rsidRDefault="003D6173" w:rsidP="003D6173">
      <w:pPr>
        <w:ind w:left="2124"/>
        <w:rPr>
          <w:rFonts w:ascii="Verdana" w:hAnsi="Verdana"/>
          <w:sz w:val="24"/>
          <w:szCs w:val="24"/>
        </w:rPr>
      </w:pPr>
      <w:r>
        <w:rPr>
          <w:rFonts w:ascii="Verdana" w:hAnsi="Verdana"/>
          <w:sz w:val="24"/>
          <w:szCs w:val="24"/>
        </w:rPr>
        <w:t>L</w:t>
      </w:r>
      <w:r w:rsidRPr="0025176D">
        <w:rPr>
          <w:rFonts w:ascii="Verdana" w:hAnsi="Verdana"/>
          <w:sz w:val="24"/>
          <w:szCs w:val="24"/>
        </w:rPr>
        <w:t>os delegados</w:t>
      </w:r>
      <w:r>
        <w:rPr>
          <w:rFonts w:ascii="Verdana" w:hAnsi="Verdana"/>
          <w:sz w:val="24"/>
          <w:szCs w:val="24"/>
        </w:rPr>
        <w:t xml:space="preserve"> Presidentes de Área integrantes de las Comisiones Electorales Locales previamente llevarán a efecto la consulta de sus afiliados el día 20 de junio de 2019 de las 9:00 a las 18:00 horas, en Sesión Extraordinaria mediante Urna por voto personal, libre, directo y secreto, en cada una de las áreas que integran y componen a la AAPAUNAM. Al finalizar la jornada electoral la Comisión Electoral Local levantará el acta correspondiente que acredite el resultado del proceso electoral, ante la Comisión Electoral Central.</w:t>
      </w:r>
    </w:p>
    <w:p w14:paraId="2A09E18F" w14:textId="77777777" w:rsidR="003D6173" w:rsidRDefault="003D6173" w:rsidP="003D6173">
      <w:pPr>
        <w:ind w:left="2124"/>
        <w:rPr>
          <w:rFonts w:ascii="Verdana" w:hAnsi="Verdana"/>
          <w:sz w:val="24"/>
          <w:szCs w:val="24"/>
        </w:rPr>
      </w:pPr>
    </w:p>
    <w:p w14:paraId="6A11781C" w14:textId="77777777" w:rsidR="00AC70C4" w:rsidRDefault="00AC70C4" w:rsidP="003D5A5B">
      <w:pPr>
        <w:ind w:left="2124" w:hanging="2124"/>
        <w:rPr>
          <w:rFonts w:ascii="Verdana" w:hAnsi="Verdana"/>
          <w:sz w:val="24"/>
          <w:szCs w:val="24"/>
        </w:rPr>
      </w:pPr>
    </w:p>
    <w:p w14:paraId="3631674B" w14:textId="2812F21D" w:rsidR="003D6173" w:rsidRPr="00437565" w:rsidRDefault="003D6173" w:rsidP="00BD187A">
      <w:pPr>
        <w:jc w:val="left"/>
        <w:rPr>
          <w:rFonts w:ascii="Verdana" w:hAnsi="Verdana"/>
          <w:smallCaps/>
          <w:sz w:val="24"/>
          <w:szCs w:val="24"/>
        </w:rPr>
      </w:pPr>
    </w:p>
    <w:p w14:paraId="205487EF" w14:textId="77777777" w:rsidR="003D6173" w:rsidRDefault="003D6173" w:rsidP="003D6173">
      <w:pPr>
        <w:ind w:left="2124" w:hanging="2124"/>
        <w:rPr>
          <w:rFonts w:ascii="Verdana" w:hAnsi="Verdana"/>
          <w:sz w:val="24"/>
          <w:szCs w:val="24"/>
        </w:rPr>
      </w:pPr>
      <w:r>
        <w:rPr>
          <w:rFonts w:ascii="Verdana" w:hAnsi="Verdana"/>
          <w:b/>
          <w:sz w:val="24"/>
          <w:szCs w:val="24"/>
        </w:rPr>
        <w:t>SEGUNDA.-</w:t>
      </w:r>
      <w:r>
        <w:rPr>
          <w:rFonts w:ascii="Verdana" w:hAnsi="Verdana"/>
          <w:b/>
          <w:sz w:val="24"/>
          <w:szCs w:val="24"/>
        </w:rPr>
        <w:tab/>
      </w:r>
      <w:r>
        <w:rPr>
          <w:rFonts w:ascii="Verdana" w:hAnsi="Verdana"/>
          <w:sz w:val="24"/>
          <w:szCs w:val="24"/>
        </w:rPr>
        <w:t>No p</w:t>
      </w:r>
      <w:r w:rsidRPr="00A177AE">
        <w:rPr>
          <w:rFonts w:ascii="Verdana" w:hAnsi="Verdana"/>
          <w:sz w:val="24"/>
          <w:szCs w:val="24"/>
        </w:rPr>
        <w:t>odrán participar como e</w:t>
      </w:r>
      <w:r>
        <w:rPr>
          <w:rFonts w:ascii="Verdana" w:hAnsi="Verdana"/>
          <w:sz w:val="24"/>
          <w:szCs w:val="24"/>
        </w:rPr>
        <w:t>lectores ni</w:t>
      </w:r>
      <w:r w:rsidRPr="00A177AE">
        <w:rPr>
          <w:rFonts w:ascii="Verdana" w:hAnsi="Verdana"/>
          <w:sz w:val="24"/>
          <w:szCs w:val="24"/>
        </w:rPr>
        <w:t xml:space="preserve"> elegibles</w:t>
      </w:r>
      <w:r>
        <w:rPr>
          <w:rFonts w:ascii="Verdana" w:hAnsi="Verdana"/>
          <w:sz w:val="24"/>
          <w:szCs w:val="24"/>
        </w:rPr>
        <w:t>, quienes tengan cargo académico administrativo remunerado por la UNAM, en los términos de los Artículos 183 y 372 de la Ley Federal del Trabajo vigente, ni el Personal Académico que haya dejado de prestar sus servicios a la UNAM.</w:t>
      </w:r>
    </w:p>
    <w:p w14:paraId="65EF8D93" w14:textId="77777777" w:rsidR="003D6173" w:rsidRDefault="003D6173" w:rsidP="003D6173">
      <w:pPr>
        <w:ind w:left="2124" w:hanging="2124"/>
        <w:rPr>
          <w:rFonts w:ascii="Verdana" w:hAnsi="Verdana"/>
          <w:sz w:val="24"/>
          <w:szCs w:val="24"/>
        </w:rPr>
      </w:pPr>
    </w:p>
    <w:p w14:paraId="3217319F" w14:textId="77777777" w:rsidR="003D6173" w:rsidRPr="00A177AE" w:rsidRDefault="003D6173" w:rsidP="003D6173">
      <w:pPr>
        <w:ind w:left="2124" w:hanging="2124"/>
        <w:rPr>
          <w:rFonts w:ascii="Verdana" w:hAnsi="Verdana"/>
          <w:sz w:val="24"/>
          <w:szCs w:val="24"/>
        </w:rPr>
      </w:pPr>
      <w:r w:rsidRPr="00A177AE">
        <w:rPr>
          <w:rFonts w:ascii="Verdana" w:hAnsi="Verdana"/>
          <w:sz w:val="24"/>
          <w:szCs w:val="24"/>
        </w:rPr>
        <w:t xml:space="preserve"> </w:t>
      </w:r>
    </w:p>
    <w:p w14:paraId="3ED765D9" w14:textId="77777777" w:rsidR="003D6173" w:rsidRDefault="003D6173" w:rsidP="003D6173">
      <w:pPr>
        <w:ind w:left="2124" w:hanging="2124"/>
        <w:rPr>
          <w:rFonts w:ascii="Verdana" w:hAnsi="Verdana"/>
          <w:sz w:val="24"/>
          <w:szCs w:val="24"/>
        </w:rPr>
      </w:pPr>
      <w:r>
        <w:rPr>
          <w:rFonts w:ascii="Verdana" w:hAnsi="Verdana"/>
          <w:b/>
          <w:sz w:val="24"/>
          <w:szCs w:val="24"/>
        </w:rPr>
        <w:t>TERCER</w:t>
      </w:r>
      <w:r w:rsidRPr="00A177AE">
        <w:rPr>
          <w:rFonts w:ascii="Verdana" w:hAnsi="Verdana"/>
          <w:b/>
          <w:sz w:val="24"/>
          <w:szCs w:val="24"/>
        </w:rPr>
        <w:t>A.-</w:t>
      </w:r>
      <w:r w:rsidRPr="00A177AE">
        <w:rPr>
          <w:rFonts w:ascii="Verdana" w:hAnsi="Verdana"/>
          <w:b/>
          <w:sz w:val="24"/>
          <w:szCs w:val="24"/>
        </w:rPr>
        <w:tab/>
      </w:r>
      <w:r w:rsidRPr="00A177AE">
        <w:rPr>
          <w:rFonts w:ascii="Verdana" w:hAnsi="Verdana"/>
          <w:sz w:val="24"/>
          <w:szCs w:val="24"/>
        </w:rPr>
        <w:t xml:space="preserve">El </w:t>
      </w:r>
      <w:r>
        <w:rPr>
          <w:rFonts w:ascii="Verdana" w:hAnsi="Verdana"/>
          <w:sz w:val="24"/>
          <w:szCs w:val="24"/>
        </w:rPr>
        <w:t xml:space="preserve">Personal Académico que se proponga y sus Representantes </w:t>
      </w:r>
      <w:r w:rsidRPr="00A177AE">
        <w:rPr>
          <w:rFonts w:ascii="Verdana" w:hAnsi="Verdana"/>
          <w:sz w:val="24"/>
          <w:szCs w:val="24"/>
        </w:rPr>
        <w:t>interesado</w:t>
      </w:r>
      <w:r>
        <w:rPr>
          <w:rFonts w:ascii="Verdana" w:hAnsi="Verdana"/>
          <w:sz w:val="24"/>
          <w:szCs w:val="24"/>
        </w:rPr>
        <w:t>s</w:t>
      </w:r>
      <w:r w:rsidRPr="00A177AE">
        <w:rPr>
          <w:rFonts w:ascii="Verdana" w:hAnsi="Verdana"/>
          <w:sz w:val="24"/>
          <w:szCs w:val="24"/>
        </w:rPr>
        <w:t>, en ocupar</w:t>
      </w:r>
      <w:r>
        <w:rPr>
          <w:rFonts w:ascii="Verdana" w:hAnsi="Verdana"/>
          <w:sz w:val="24"/>
          <w:szCs w:val="24"/>
        </w:rPr>
        <w:t xml:space="preserve"> el cargo de integrantes del Comité Ejecutivo General de la Asociación Autónoma del Personal Académico de la Universidad Nacional Autónoma de México, </w:t>
      </w:r>
      <w:r w:rsidRPr="00A177AE">
        <w:rPr>
          <w:rFonts w:ascii="Verdana" w:hAnsi="Verdana"/>
          <w:sz w:val="24"/>
          <w:szCs w:val="24"/>
        </w:rPr>
        <w:t>deberá</w:t>
      </w:r>
      <w:r>
        <w:rPr>
          <w:rFonts w:ascii="Verdana" w:hAnsi="Verdana"/>
          <w:sz w:val="24"/>
          <w:szCs w:val="24"/>
        </w:rPr>
        <w:t>n cumplir con lo siguiente:</w:t>
      </w:r>
    </w:p>
    <w:p w14:paraId="686AFB70" w14:textId="77777777" w:rsidR="003D6173" w:rsidRDefault="003D6173" w:rsidP="003D6173">
      <w:pPr>
        <w:ind w:left="2124" w:hanging="2124"/>
        <w:rPr>
          <w:rFonts w:ascii="Verdana" w:hAnsi="Verdana"/>
          <w:sz w:val="24"/>
          <w:szCs w:val="24"/>
        </w:rPr>
      </w:pPr>
    </w:p>
    <w:p w14:paraId="6B3CEE12" w14:textId="77777777" w:rsidR="003D6173" w:rsidRDefault="003D6173" w:rsidP="003D6173">
      <w:pPr>
        <w:ind w:left="2124"/>
        <w:rPr>
          <w:rFonts w:ascii="Verdana" w:hAnsi="Verdana"/>
          <w:sz w:val="24"/>
          <w:szCs w:val="24"/>
        </w:rPr>
      </w:pPr>
      <w:r>
        <w:rPr>
          <w:rFonts w:ascii="Verdana" w:hAnsi="Verdana"/>
          <w:sz w:val="24"/>
          <w:szCs w:val="24"/>
        </w:rPr>
        <w:t>1.- P</w:t>
      </w:r>
      <w:r w:rsidRPr="00A177AE">
        <w:rPr>
          <w:rFonts w:ascii="Verdana" w:hAnsi="Verdana"/>
          <w:sz w:val="24"/>
          <w:szCs w:val="24"/>
        </w:rPr>
        <w:t>resentar</w:t>
      </w:r>
      <w:r>
        <w:rPr>
          <w:rFonts w:ascii="Verdana" w:hAnsi="Verdana"/>
          <w:sz w:val="24"/>
          <w:szCs w:val="24"/>
        </w:rPr>
        <w:t>án</w:t>
      </w:r>
      <w:r w:rsidRPr="00A177AE">
        <w:rPr>
          <w:rFonts w:ascii="Verdana" w:hAnsi="Verdana"/>
          <w:sz w:val="24"/>
          <w:szCs w:val="24"/>
        </w:rPr>
        <w:t xml:space="preserve"> por escrito </w:t>
      </w:r>
      <w:r>
        <w:rPr>
          <w:rFonts w:ascii="Verdana" w:hAnsi="Verdana"/>
          <w:sz w:val="24"/>
          <w:szCs w:val="24"/>
        </w:rPr>
        <w:t>propuesta de planilla debidamente firmada por sus integrantes, dirigida al Comité Ejecutivo General.</w:t>
      </w:r>
    </w:p>
    <w:p w14:paraId="1B862872" w14:textId="77777777" w:rsidR="003D6173" w:rsidRDefault="003D6173" w:rsidP="003D6173">
      <w:pPr>
        <w:ind w:left="2124"/>
        <w:rPr>
          <w:rFonts w:ascii="Verdana" w:hAnsi="Verdana"/>
          <w:sz w:val="24"/>
          <w:szCs w:val="24"/>
        </w:rPr>
      </w:pPr>
    </w:p>
    <w:p w14:paraId="04CA534B" w14:textId="77777777" w:rsidR="003D6173" w:rsidRDefault="003D6173" w:rsidP="003D6173">
      <w:pPr>
        <w:ind w:left="2124"/>
        <w:rPr>
          <w:rFonts w:ascii="Verdana" w:hAnsi="Verdana"/>
          <w:sz w:val="24"/>
          <w:szCs w:val="24"/>
        </w:rPr>
      </w:pPr>
      <w:r>
        <w:rPr>
          <w:rFonts w:ascii="Verdana" w:hAnsi="Verdana"/>
          <w:sz w:val="24"/>
          <w:szCs w:val="24"/>
        </w:rPr>
        <w:t>2.- Señalarán cargo, nombre y firma, que ocuparían en el Comité Ejecutivo General de la AAPAUNAM, integrado en la forma siguiente:</w:t>
      </w:r>
    </w:p>
    <w:p w14:paraId="60EA085C" w14:textId="77777777" w:rsidR="003D6173" w:rsidRDefault="003D6173" w:rsidP="003D6173">
      <w:pPr>
        <w:ind w:left="2124"/>
        <w:rPr>
          <w:rFonts w:ascii="Verdana" w:hAnsi="Verdana"/>
          <w:sz w:val="24"/>
          <w:szCs w:val="24"/>
        </w:rPr>
      </w:pPr>
    </w:p>
    <w:p w14:paraId="0D4FA065"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General</w:t>
      </w:r>
    </w:p>
    <w:p w14:paraId="42C8F68B"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Organización</w:t>
      </w:r>
    </w:p>
    <w:p w14:paraId="32A700A6"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del Interior</w:t>
      </w:r>
    </w:p>
    <w:p w14:paraId="4BD0A517"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Finanzas</w:t>
      </w:r>
    </w:p>
    <w:p w14:paraId="1E5A3375"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Promoción Gremial</w:t>
      </w:r>
    </w:p>
    <w:p w14:paraId="0574C9A7"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Actas y Acuerdos</w:t>
      </w:r>
    </w:p>
    <w:p w14:paraId="6C68BD58"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del Exterior</w:t>
      </w:r>
    </w:p>
    <w:p w14:paraId="0934C339"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Asuntos Laborales y Jurídicos</w:t>
      </w:r>
    </w:p>
    <w:p w14:paraId="483204B3"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Asuntos Académicos</w:t>
      </w:r>
    </w:p>
    <w:p w14:paraId="41EB1A33"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Prensa y Propaganda</w:t>
      </w:r>
    </w:p>
    <w:p w14:paraId="7358E1D4"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Seguridad Social</w:t>
      </w:r>
    </w:p>
    <w:p w14:paraId="33DC70E9"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Vivienda</w:t>
      </w:r>
    </w:p>
    <w:p w14:paraId="2AE46DE4"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Asuntos Socio-Culturales</w:t>
      </w:r>
    </w:p>
    <w:p w14:paraId="1858961A"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 xml:space="preserve">Secretaría de Asuntos Deportivos </w:t>
      </w:r>
    </w:p>
    <w:p w14:paraId="198327DC"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Prestaciones</w:t>
      </w:r>
    </w:p>
    <w:p w14:paraId="579CD02D"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Atención al Personal Académico Foráneo</w:t>
      </w:r>
    </w:p>
    <w:p w14:paraId="35EB4376"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Acción Social y Equidad de Género</w:t>
      </w:r>
    </w:p>
    <w:p w14:paraId="1D87DC0A" w14:textId="77777777" w:rsidR="003D6173" w:rsidRDefault="003D6173" w:rsidP="003D6173">
      <w:pPr>
        <w:pStyle w:val="Prrafodelista"/>
        <w:numPr>
          <w:ilvl w:val="0"/>
          <w:numId w:val="1"/>
        </w:numPr>
        <w:rPr>
          <w:rFonts w:ascii="Verdana" w:hAnsi="Verdana"/>
          <w:sz w:val="24"/>
          <w:szCs w:val="24"/>
        </w:rPr>
      </w:pPr>
      <w:r>
        <w:rPr>
          <w:rFonts w:ascii="Verdana" w:hAnsi="Verdana"/>
          <w:sz w:val="24"/>
          <w:szCs w:val="24"/>
        </w:rPr>
        <w:t>Secretaría de Asuntos del Sector de Educación Media Superior</w:t>
      </w:r>
    </w:p>
    <w:p w14:paraId="00111AC4" w14:textId="77777777" w:rsidR="003D6173" w:rsidRDefault="003D6173" w:rsidP="003D6173">
      <w:pPr>
        <w:rPr>
          <w:rFonts w:ascii="Verdana" w:hAnsi="Verdana"/>
          <w:sz w:val="24"/>
          <w:szCs w:val="24"/>
        </w:rPr>
      </w:pPr>
    </w:p>
    <w:p w14:paraId="2B3C8E59" w14:textId="77777777" w:rsidR="003D6173" w:rsidRDefault="003D6173" w:rsidP="003D6173">
      <w:pPr>
        <w:ind w:left="2124"/>
        <w:rPr>
          <w:rFonts w:ascii="Verdana" w:hAnsi="Verdana"/>
          <w:sz w:val="24"/>
          <w:szCs w:val="24"/>
        </w:rPr>
      </w:pPr>
      <w:r>
        <w:rPr>
          <w:rFonts w:ascii="Verdana" w:hAnsi="Verdana"/>
          <w:sz w:val="24"/>
          <w:szCs w:val="24"/>
        </w:rPr>
        <w:t>3.- Señalarán el nombre, color y lema de la planilla.</w:t>
      </w:r>
    </w:p>
    <w:p w14:paraId="4D2DA833" w14:textId="77777777" w:rsidR="003D6173" w:rsidRDefault="003D6173" w:rsidP="003D6173">
      <w:pPr>
        <w:ind w:left="2124"/>
        <w:rPr>
          <w:rFonts w:ascii="Verdana" w:hAnsi="Verdana"/>
          <w:sz w:val="24"/>
          <w:szCs w:val="24"/>
        </w:rPr>
      </w:pPr>
    </w:p>
    <w:p w14:paraId="063AB919" w14:textId="5828A39C" w:rsidR="00AC70C4" w:rsidRDefault="003D6173" w:rsidP="003D6173">
      <w:pPr>
        <w:ind w:left="2124"/>
        <w:rPr>
          <w:rFonts w:ascii="Verdana" w:hAnsi="Verdana"/>
          <w:sz w:val="24"/>
          <w:szCs w:val="24"/>
        </w:rPr>
      </w:pPr>
      <w:r>
        <w:rPr>
          <w:rFonts w:ascii="Verdana" w:hAnsi="Verdana"/>
          <w:sz w:val="24"/>
          <w:szCs w:val="24"/>
        </w:rPr>
        <w:t xml:space="preserve">4.- Deberán exhibir cada uno de los integrantes de la planilla, carta de conformidad para ocupar un cargo en el Comité Ejecutivo General </w:t>
      </w:r>
    </w:p>
    <w:p w14:paraId="2D6DB8CF" w14:textId="77777777" w:rsidR="003D5A5B" w:rsidRDefault="003D5A5B" w:rsidP="003D5A5B">
      <w:pPr>
        <w:ind w:left="2124"/>
        <w:rPr>
          <w:rFonts w:ascii="Verdana" w:hAnsi="Verdana"/>
          <w:b/>
          <w:sz w:val="24"/>
          <w:szCs w:val="24"/>
        </w:rPr>
      </w:pPr>
    </w:p>
    <w:p w14:paraId="124B01BB" w14:textId="77777777" w:rsidR="008B1875" w:rsidRDefault="008B1875" w:rsidP="003D5A5B">
      <w:pPr>
        <w:ind w:left="2124" w:hanging="2124"/>
        <w:rPr>
          <w:rFonts w:ascii="Verdana" w:hAnsi="Verdana"/>
          <w:b/>
          <w:sz w:val="24"/>
          <w:szCs w:val="24"/>
        </w:rPr>
      </w:pPr>
    </w:p>
    <w:p w14:paraId="65579A30" w14:textId="73C2C6A1" w:rsidR="003D5A5B" w:rsidRDefault="003D5A5B" w:rsidP="003D5A5B">
      <w:pPr>
        <w:ind w:left="2124" w:hanging="2124"/>
        <w:rPr>
          <w:rFonts w:ascii="Verdana" w:hAnsi="Verdana"/>
          <w:sz w:val="24"/>
          <w:szCs w:val="24"/>
        </w:rPr>
      </w:pPr>
      <w:r>
        <w:rPr>
          <w:rFonts w:ascii="Verdana" w:hAnsi="Verdana"/>
          <w:b/>
          <w:sz w:val="24"/>
          <w:szCs w:val="24"/>
        </w:rPr>
        <w:t>QUINTA.-</w:t>
      </w:r>
      <w:r>
        <w:rPr>
          <w:rFonts w:ascii="Verdana" w:hAnsi="Verdana"/>
          <w:b/>
          <w:sz w:val="24"/>
          <w:szCs w:val="24"/>
        </w:rPr>
        <w:tab/>
      </w:r>
      <w:r w:rsidRPr="0027608C">
        <w:rPr>
          <w:rFonts w:ascii="Verdana" w:hAnsi="Verdana"/>
          <w:sz w:val="24"/>
          <w:szCs w:val="24"/>
        </w:rPr>
        <w:t>En l</w:t>
      </w:r>
      <w:r>
        <w:rPr>
          <w:rFonts w:ascii="Verdana" w:hAnsi="Verdana"/>
          <w:sz w:val="24"/>
          <w:szCs w:val="24"/>
        </w:rPr>
        <w:t>a Asamblea General de Representantes en Sesión Extraordinaria Electoral</w:t>
      </w:r>
      <w:r w:rsidR="00B773F7">
        <w:rPr>
          <w:rFonts w:ascii="Verdana" w:hAnsi="Verdana"/>
          <w:sz w:val="24"/>
          <w:szCs w:val="24"/>
        </w:rPr>
        <w:t xml:space="preserve"> que se celebrará el día 25 de junio del presente año</w:t>
      </w:r>
      <w:r>
        <w:rPr>
          <w:rFonts w:ascii="Verdana" w:hAnsi="Verdana"/>
          <w:sz w:val="24"/>
          <w:szCs w:val="24"/>
        </w:rPr>
        <w:t>, como máxima Autoridad Estatutaria se deberá cumplir con lo siguiente:</w:t>
      </w:r>
    </w:p>
    <w:p w14:paraId="6CC31E18" w14:textId="77777777" w:rsidR="003D5A5B" w:rsidRDefault="003D5A5B" w:rsidP="003D5A5B">
      <w:pPr>
        <w:ind w:left="2124" w:hanging="2124"/>
        <w:rPr>
          <w:rFonts w:ascii="Verdana" w:hAnsi="Verdana"/>
          <w:sz w:val="24"/>
          <w:szCs w:val="24"/>
        </w:rPr>
      </w:pPr>
    </w:p>
    <w:p w14:paraId="146665D3" w14:textId="77B1F14B" w:rsidR="00B773F7" w:rsidRDefault="003D5A5B" w:rsidP="003D5A5B">
      <w:pPr>
        <w:ind w:left="2124"/>
        <w:rPr>
          <w:rFonts w:ascii="Verdana" w:hAnsi="Verdana"/>
          <w:sz w:val="24"/>
          <w:szCs w:val="24"/>
        </w:rPr>
      </w:pPr>
      <w:r>
        <w:rPr>
          <w:rFonts w:ascii="Verdana" w:hAnsi="Verdana"/>
          <w:sz w:val="24"/>
          <w:szCs w:val="24"/>
        </w:rPr>
        <w:t xml:space="preserve">1.- </w:t>
      </w:r>
      <w:r w:rsidR="00B773F7">
        <w:rPr>
          <w:rFonts w:ascii="Verdana" w:hAnsi="Verdana"/>
          <w:sz w:val="24"/>
          <w:szCs w:val="24"/>
        </w:rPr>
        <w:t>Declaración d</w:t>
      </w:r>
      <w:r>
        <w:rPr>
          <w:rFonts w:ascii="Verdana" w:hAnsi="Verdana"/>
          <w:sz w:val="24"/>
          <w:szCs w:val="24"/>
        </w:rPr>
        <w:t xml:space="preserve">el </w:t>
      </w:r>
      <w:r w:rsidRPr="00E75E99">
        <w:rPr>
          <w:rFonts w:ascii="Verdana" w:hAnsi="Verdana"/>
          <w:i/>
          <w:iCs/>
          <w:sz w:val="24"/>
          <w:szCs w:val="24"/>
        </w:rPr>
        <w:t>quórum</w:t>
      </w:r>
      <w:r>
        <w:rPr>
          <w:rFonts w:ascii="Verdana" w:hAnsi="Verdana"/>
          <w:sz w:val="24"/>
          <w:szCs w:val="24"/>
        </w:rPr>
        <w:t xml:space="preserve"> </w:t>
      </w:r>
      <w:r w:rsidR="0021116E">
        <w:rPr>
          <w:rFonts w:ascii="Verdana" w:hAnsi="Verdana"/>
          <w:sz w:val="24"/>
          <w:szCs w:val="24"/>
        </w:rPr>
        <w:t>legal que represente al menos el 50</w:t>
      </w:r>
      <w:r w:rsidR="00B773F7">
        <w:rPr>
          <w:rFonts w:ascii="Verdana" w:hAnsi="Verdana"/>
          <w:sz w:val="24"/>
          <w:szCs w:val="24"/>
        </w:rPr>
        <w:t>%</w:t>
      </w:r>
      <w:r w:rsidR="00C10D1F">
        <w:rPr>
          <w:rFonts w:ascii="Verdana" w:hAnsi="Verdana"/>
          <w:sz w:val="24"/>
          <w:szCs w:val="24"/>
        </w:rPr>
        <w:t>+1</w:t>
      </w:r>
      <w:r w:rsidR="0021116E">
        <w:rPr>
          <w:rFonts w:ascii="Verdana" w:hAnsi="Verdana"/>
          <w:sz w:val="24"/>
          <w:szCs w:val="24"/>
        </w:rPr>
        <w:t xml:space="preserve"> </w:t>
      </w:r>
      <w:r w:rsidR="00B773F7">
        <w:rPr>
          <w:rFonts w:ascii="Verdana" w:hAnsi="Verdana"/>
          <w:sz w:val="24"/>
          <w:szCs w:val="24"/>
        </w:rPr>
        <w:t xml:space="preserve">del total de los académicos afiliados a la Asociación en </w:t>
      </w:r>
      <w:r w:rsidR="00ED2B2A">
        <w:rPr>
          <w:rFonts w:ascii="Verdana" w:hAnsi="Verdana"/>
          <w:sz w:val="24"/>
          <w:szCs w:val="24"/>
        </w:rPr>
        <w:t>P</w:t>
      </w:r>
      <w:r w:rsidR="00B773F7">
        <w:rPr>
          <w:rFonts w:ascii="Verdana" w:hAnsi="Verdana"/>
          <w:sz w:val="24"/>
          <w:szCs w:val="24"/>
        </w:rPr>
        <w:t xml:space="preserve">rimera </w:t>
      </w:r>
      <w:r w:rsidR="00ED2B2A">
        <w:rPr>
          <w:rFonts w:ascii="Verdana" w:hAnsi="Verdana"/>
          <w:sz w:val="24"/>
          <w:szCs w:val="24"/>
        </w:rPr>
        <w:t>C</w:t>
      </w:r>
      <w:r w:rsidR="00B773F7">
        <w:rPr>
          <w:rFonts w:ascii="Verdana" w:hAnsi="Verdana"/>
          <w:sz w:val="24"/>
          <w:szCs w:val="24"/>
        </w:rPr>
        <w:t xml:space="preserve">onvocatoria. </w:t>
      </w:r>
    </w:p>
    <w:p w14:paraId="375D00BB" w14:textId="77777777" w:rsidR="00B773F7" w:rsidRDefault="00B773F7" w:rsidP="003D5A5B">
      <w:pPr>
        <w:ind w:left="2124"/>
        <w:rPr>
          <w:rFonts w:ascii="Verdana" w:hAnsi="Verdana"/>
          <w:sz w:val="24"/>
          <w:szCs w:val="24"/>
        </w:rPr>
      </w:pPr>
    </w:p>
    <w:p w14:paraId="05F1DECD" w14:textId="3316811D" w:rsidR="00B773F7" w:rsidRDefault="003D5A5B" w:rsidP="003D5A5B">
      <w:pPr>
        <w:ind w:left="2124"/>
        <w:rPr>
          <w:rFonts w:ascii="Verdana" w:hAnsi="Verdana"/>
          <w:sz w:val="24"/>
          <w:szCs w:val="24"/>
        </w:rPr>
      </w:pPr>
      <w:r>
        <w:rPr>
          <w:rFonts w:ascii="Verdana" w:hAnsi="Verdana"/>
          <w:sz w:val="24"/>
          <w:szCs w:val="24"/>
        </w:rPr>
        <w:t xml:space="preserve">2.- </w:t>
      </w:r>
      <w:r w:rsidR="00B773F7">
        <w:rPr>
          <w:rFonts w:ascii="Verdana" w:hAnsi="Verdana"/>
          <w:sz w:val="24"/>
          <w:szCs w:val="24"/>
        </w:rPr>
        <w:t xml:space="preserve">De no reunirse el </w:t>
      </w:r>
      <w:r w:rsidRPr="00E75E99">
        <w:rPr>
          <w:rFonts w:ascii="Verdana" w:hAnsi="Verdana"/>
          <w:i/>
          <w:iCs/>
          <w:sz w:val="24"/>
          <w:szCs w:val="24"/>
        </w:rPr>
        <w:t xml:space="preserve">quórum </w:t>
      </w:r>
      <w:r w:rsidR="0021116E">
        <w:rPr>
          <w:rFonts w:ascii="Verdana" w:hAnsi="Verdana"/>
          <w:sz w:val="24"/>
          <w:szCs w:val="24"/>
        </w:rPr>
        <w:t>legal, se realizará</w:t>
      </w:r>
      <w:r w:rsidR="00B773F7">
        <w:rPr>
          <w:rFonts w:ascii="Verdana" w:hAnsi="Verdana"/>
          <w:sz w:val="24"/>
          <w:szCs w:val="24"/>
        </w:rPr>
        <w:t xml:space="preserve"> la Asamblea Extraordinaria con los presentes en </w:t>
      </w:r>
      <w:r w:rsidR="00ED2B2A">
        <w:rPr>
          <w:rFonts w:ascii="Verdana" w:hAnsi="Verdana"/>
          <w:sz w:val="24"/>
          <w:szCs w:val="24"/>
        </w:rPr>
        <w:t>S</w:t>
      </w:r>
      <w:r w:rsidR="00B773F7">
        <w:rPr>
          <w:rFonts w:ascii="Verdana" w:hAnsi="Verdana"/>
          <w:sz w:val="24"/>
          <w:szCs w:val="24"/>
        </w:rPr>
        <w:t>egund</w:t>
      </w:r>
      <w:r w:rsidR="0021116E">
        <w:rPr>
          <w:rFonts w:ascii="Verdana" w:hAnsi="Verdana"/>
          <w:sz w:val="24"/>
          <w:szCs w:val="24"/>
        </w:rPr>
        <w:t xml:space="preserve">a </w:t>
      </w:r>
      <w:r w:rsidR="00CA4E1B">
        <w:rPr>
          <w:rFonts w:ascii="Verdana" w:hAnsi="Verdana"/>
          <w:sz w:val="24"/>
          <w:szCs w:val="24"/>
        </w:rPr>
        <w:t>C</w:t>
      </w:r>
      <w:r w:rsidR="0021116E">
        <w:rPr>
          <w:rFonts w:ascii="Verdana" w:hAnsi="Verdana"/>
          <w:sz w:val="24"/>
          <w:szCs w:val="24"/>
        </w:rPr>
        <w:t>onvocatoria</w:t>
      </w:r>
      <w:r w:rsidR="00B773F7">
        <w:rPr>
          <w:rFonts w:ascii="Verdana" w:hAnsi="Verdana"/>
          <w:sz w:val="24"/>
          <w:szCs w:val="24"/>
        </w:rPr>
        <w:t>.</w:t>
      </w:r>
    </w:p>
    <w:p w14:paraId="2AFD2249" w14:textId="77777777" w:rsidR="003D5A5B" w:rsidRDefault="00B773F7" w:rsidP="00B773F7">
      <w:pPr>
        <w:ind w:left="2124"/>
        <w:rPr>
          <w:rFonts w:ascii="Verdana" w:hAnsi="Verdana"/>
          <w:sz w:val="24"/>
          <w:szCs w:val="24"/>
        </w:rPr>
      </w:pPr>
      <w:r>
        <w:rPr>
          <w:rFonts w:ascii="Verdana" w:hAnsi="Verdana"/>
          <w:sz w:val="24"/>
          <w:szCs w:val="24"/>
        </w:rPr>
        <w:t xml:space="preserve"> </w:t>
      </w:r>
    </w:p>
    <w:p w14:paraId="4C190CC1" w14:textId="77777777" w:rsidR="00FB5A89" w:rsidRDefault="00FB5A89" w:rsidP="003D5A5B">
      <w:pPr>
        <w:ind w:left="2124"/>
        <w:rPr>
          <w:rFonts w:ascii="Verdana" w:hAnsi="Verdana"/>
          <w:sz w:val="24"/>
          <w:szCs w:val="24"/>
        </w:rPr>
      </w:pPr>
      <w:r>
        <w:rPr>
          <w:rFonts w:ascii="Verdana" w:hAnsi="Verdana"/>
          <w:sz w:val="24"/>
          <w:szCs w:val="24"/>
        </w:rPr>
        <w:t xml:space="preserve">3.- La Comisión Electoral Central dará a conocer a la Asamblea General de Representantes el resultado de la elección realizada en cada una de las Áreas que integran la AAPAUNAM. </w:t>
      </w:r>
    </w:p>
    <w:p w14:paraId="780B37D4" w14:textId="77777777" w:rsidR="00FB5A89" w:rsidRDefault="00FB5A89" w:rsidP="003D5A5B">
      <w:pPr>
        <w:ind w:left="2124"/>
        <w:rPr>
          <w:rFonts w:ascii="Verdana" w:hAnsi="Verdana"/>
          <w:sz w:val="24"/>
          <w:szCs w:val="24"/>
        </w:rPr>
      </w:pPr>
    </w:p>
    <w:p w14:paraId="6169B98C" w14:textId="21BA6307" w:rsidR="00FB5A89" w:rsidRDefault="00FB5A89" w:rsidP="003D5A5B">
      <w:pPr>
        <w:ind w:left="2124"/>
        <w:rPr>
          <w:rFonts w:ascii="Verdana" w:hAnsi="Verdana"/>
          <w:sz w:val="24"/>
          <w:szCs w:val="24"/>
        </w:rPr>
      </w:pPr>
      <w:r>
        <w:rPr>
          <w:rFonts w:ascii="Verdana" w:hAnsi="Verdana"/>
          <w:sz w:val="24"/>
          <w:szCs w:val="24"/>
        </w:rPr>
        <w:t>4.- Será declarada ganadora para conformar el Comité Ejecutivo General que fungirá durante el periodo 20</w:t>
      </w:r>
      <w:r w:rsidR="0021116E">
        <w:rPr>
          <w:rFonts w:ascii="Verdana" w:hAnsi="Verdana"/>
          <w:sz w:val="24"/>
          <w:szCs w:val="24"/>
        </w:rPr>
        <w:t>19-2023, la Planilla que haya</w:t>
      </w:r>
      <w:r>
        <w:rPr>
          <w:rFonts w:ascii="Verdana" w:hAnsi="Verdana"/>
          <w:sz w:val="24"/>
          <w:szCs w:val="24"/>
        </w:rPr>
        <w:t xml:space="preserve"> </w:t>
      </w:r>
      <w:r w:rsidR="0021116E">
        <w:rPr>
          <w:rFonts w:ascii="Verdana" w:hAnsi="Verdana"/>
          <w:sz w:val="24"/>
          <w:szCs w:val="24"/>
        </w:rPr>
        <w:t xml:space="preserve">obtenido </w:t>
      </w:r>
      <w:r w:rsidR="00C10D1F">
        <w:rPr>
          <w:rFonts w:ascii="Verdana" w:hAnsi="Verdana"/>
          <w:sz w:val="24"/>
          <w:szCs w:val="24"/>
        </w:rPr>
        <w:t>el mayor nú</w:t>
      </w:r>
      <w:r>
        <w:rPr>
          <w:rFonts w:ascii="Verdana" w:hAnsi="Verdana"/>
          <w:sz w:val="24"/>
          <w:szCs w:val="24"/>
        </w:rPr>
        <w:t xml:space="preserve">mero de votos. </w:t>
      </w:r>
    </w:p>
    <w:p w14:paraId="300021AD" w14:textId="77777777" w:rsidR="003D5A5B" w:rsidRDefault="003D5A5B" w:rsidP="003D5A5B">
      <w:pPr>
        <w:ind w:left="2124" w:hanging="2124"/>
        <w:rPr>
          <w:rFonts w:ascii="Verdana" w:hAnsi="Verdana"/>
          <w:sz w:val="24"/>
          <w:szCs w:val="24"/>
        </w:rPr>
      </w:pPr>
    </w:p>
    <w:p w14:paraId="1018C051" w14:textId="5D8D7749" w:rsidR="003D5A5B" w:rsidRDefault="00FB5A89" w:rsidP="003D5A5B">
      <w:pPr>
        <w:ind w:left="2124" w:hanging="2124"/>
        <w:rPr>
          <w:rFonts w:ascii="Verdana" w:hAnsi="Verdana"/>
          <w:sz w:val="24"/>
          <w:szCs w:val="24"/>
        </w:rPr>
      </w:pPr>
      <w:r>
        <w:rPr>
          <w:rFonts w:ascii="Verdana" w:hAnsi="Verdana"/>
          <w:sz w:val="24"/>
          <w:szCs w:val="24"/>
        </w:rPr>
        <w:tab/>
        <w:t>5</w:t>
      </w:r>
      <w:r w:rsidR="003D5A5B">
        <w:rPr>
          <w:rFonts w:ascii="Verdana" w:hAnsi="Verdana"/>
          <w:sz w:val="24"/>
          <w:szCs w:val="24"/>
        </w:rPr>
        <w:t>.- La Asamblea General de Representantes, tomará la protes</w:t>
      </w:r>
      <w:r w:rsidR="003A269E">
        <w:rPr>
          <w:rFonts w:ascii="Verdana" w:hAnsi="Verdana"/>
          <w:sz w:val="24"/>
          <w:szCs w:val="24"/>
        </w:rPr>
        <w:t>ta al Comité Ejecutivo General e</w:t>
      </w:r>
      <w:r w:rsidR="003D5A5B">
        <w:rPr>
          <w:rFonts w:ascii="Verdana" w:hAnsi="Verdana"/>
          <w:sz w:val="24"/>
          <w:szCs w:val="24"/>
        </w:rPr>
        <w:t>lecto, por medio del Secretario del Interior y en caso de no encontrarse presente en dicha Asamblea, se designará a la persona que sea considerada idónea para tomar la protes</w:t>
      </w:r>
      <w:r w:rsidR="003A269E">
        <w:rPr>
          <w:rFonts w:ascii="Verdana" w:hAnsi="Verdana"/>
          <w:sz w:val="24"/>
          <w:szCs w:val="24"/>
        </w:rPr>
        <w:t>ta al Comité Ejecutivo General e</w:t>
      </w:r>
      <w:r w:rsidR="003D5A5B">
        <w:rPr>
          <w:rFonts w:ascii="Verdana" w:hAnsi="Verdana"/>
          <w:sz w:val="24"/>
          <w:szCs w:val="24"/>
        </w:rPr>
        <w:t>lecto.</w:t>
      </w:r>
    </w:p>
    <w:p w14:paraId="2096AE6E" w14:textId="15DBAF5A" w:rsidR="003D5A5B" w:rsidRDefault="003D5A5B" w:rsidP="003D5A5B">
      <w:pPr>
        <w:ind w:left="2124" w:hanging="2124"/>
        <w:rPr>
          <w:rFonts w:ascii="Verdana" w:hAnsi="Verdana"/>
          <w:sz w:val="24"/>
          <w:szCs w:val="24"/>
        </w:rPr>
      </w:pPr>
    </w:p>
    <w:p w14:paraId="27E2DD2C" w14:textId="77777777" w:rsidR="00AC70C4" w:rsidRDefault="00AC70C4" w:rsidP="003D5A5B">
      <w:pPr>
        <w:ind w:left="2124" w:hanging="2124"/>
        <w:rPr>
          <w:rFonts w:ascii="Verdana" w:hAnsi="Verdana"/>
          <w:sz w:val="24"/>
          <w:szCs w:val="24"/>
        </w:rPr>
      </w:pPr>
    </w:p>
    <w:p w14:paraId="4FAE84FB" w14:textId="08CEA473" w:rsidR="003D5A5B" w:rsidRPr="00A177AE" w:rsidRDefault="003D5A5B" w:rsidP="003D5A5B">
      <w:pPr>
        <w:ind w:left="2124" w:hanging="2124"/>
        <w:rPr>
          <w:rFonts w:ascii="Verdana" w:hAnsi="Verdana"/>
          <w:sz w:val="24"/>
          <w:szCs w:val="24"/>
        </w:rPr>
      </w:pPr>
      <w:proofErr w:type="gramStart"/>
      <w:r>
        <w:rPr>
          <w:rFonts w:ascii="Verdana" w:hAnsi="Verdana"/>
          <w:b/>
          <w:sz w:val="24"/>
          <w:szCs w:val="24"/>
        </w:rPr>
        <w:t>SEX</w:t>
      </w:r>
      <w:r w:rsidRPr="00A177AE">
        <w:rPr>
          <w:rFonts w:ascii="Verdana" w:hAnsi="Verdana"/>
          <w:b/>
          <w:sz w:val="24"/>
          <w:szCs w:val="24"/>
        </w:rPr>
        <w:t>TA.-</w:t>
      </w:r>
      <w:proofErr w:type="gramEnd"/>
      <w:r w:rsidRPr="00A177AE">
        <w:rPr>
          <w:rFonts w:ascii="Verdana" w:hAnsi="Verdana"/>
          <w:b/>
          <w:sz w:val="24"/>
          <w:szCs w:val="24"/>
        </w:rPr>
        <w:tab/>
      </w:r>
      <w:r w:rsidRPr="00A177AE">
        <w:rPr>
          <w:rFonts w:ascii="Verdana" w:hAnsi="Verdana"/>
          <w:sz w:val="24"/>
          <w:szCs w:val="24"/>
        </w:rPr>
        <w:t>Cualquier aspecto no previsto, en es</w:t>
      </w:r>
      <w:r w:rsidR="00D550B3">
        <w:rPr>
          <w:rFonts w:ascii="Verdana" w:hAnsi="Verdana"/>
          <w:sz w:val="24"/>
          <w:szCs w:val="24"/>
        </w:rPr>
        <w:t>ta Convocatoria</w:t>
      </w:r>
      <w:r w:rsidR="00FB5A89">
        <w:rPr>
          <w:rFonts w:ascii="Verdana" w:hAnsi="Verdana"/>
          <w:sz w:val="24"/>
          <w:szCs w:val="24"/>
        </w:rPr>
        <w:t xml:space="preserve"> será resuelto por la Comisión</w:t>
      </w:r>
      <w:r w:rsidR="00F844A1" w:rsidRPr="00F844A1">
        <w:rPr>
          <w:rFonts w:ascii="Verdana" w:hAnsi="Verdana"/>
          <w:sz w:val="24"/>
          <w:szCs w:val="24"/>
        </w:rPr>
        <w:t xml:space="preserve"> </w:t>
      </w:r>
      <w:r w:rsidR="00F844A1">
        <w:rPr>
          <w:rFonts w:ascii="Verdana" w:hAnsi="Verdana"/>
          <w:sz w:val="24"/>
          <w:szCs w:val="24"/>
        </w:rPr>
        <w:t>Electoral</w:t>
      </w:r>
      <w:r w:rsidR="00FB5A89">
        <w:rPr>
          <w:rFonts w:ascii="Verdana" w:hAnsi="Verdana"/>
          <w:sz w:val="24"/>
          <w:szCs w:val="24"/>
        </w:rPr>
        <w:t xml:space="preserve"> Central</w:t>
      </w:r>
      <w:r w:rsidRPr="00A177AE">
        <w:rPr>
          <w:rFonts w:ascii="Verdana" w:hAnsi="Verdana"/>
          <w:sz w:val="24"/>
          <w:szCs w:val="24"/>
        </w:rPr>
        <w:t>.</w:t>
      </w:r>
    </w:p>
    <w:p w14:paraId="753074E9" w14:textId="77777777" w:rsidR="003D5A5B" w:rsidRDefault="003D5A5B" w:rsidP="003D5A5B">
      <w:pPr>
        <w:ind w:left="2124" w:hanging="2124"/>
        <w:rPr>
          <w:rFonts w:ascii="Verdana" w:hAnsi="Verdana"/>
          <w:sz w:val="24"/>
          <w:szCs w:val="24"/>
        </w:rPr>
      </w:pPr>
    </w:p>
    <w:p w14:paraId="77EE8623" w14:textId="77777777" w:rsidR="00E75E99" w:rsidRDefault="00E75E99" w:rsidP="003D5A5B">
      <w:pPr>
        <w:ind w:left="2124" w:hanging="2124"/>
        <w:rPr>
          <w:rFonts w:ascii="Verdana" w:hAnsi="Verdana"/>
          <w:sz w:val="24"/>
          <w:szCs w:val="24"/>
        </w:rPr>
      </w:pPr>
      <w:bookmarkStart w:id="0" w:name="_GoBack"/>
      <w:bookmarkEnd w:id="0"/>
    </w:p>
    <w:p w14:paraId="48B7ABD2" w14:textId="77777777" w:rsidR="0092469F" w:rsidRDefault="0092469F" w:rsidP="003D5A5B">
      <w:pPr>
        <w:ind w:left="2124" w:hanging="2124"/>
        <w:rPr>
          <w:rFonts w:ascii="Verdana" w:hAnsi="Verdana"/>
          <w:sz w:val="24"/>
          <w:szCs w:val="24"/>
        </w:rPr>
      </w:pPr>
    </w:p>
    <w:p w14:paraId="6BA49C4D" w14:textId="7A042854" w:rsidR="003D5A5B" w:rsidRDefault="00286CF5" w:rsidP="003D5A5B">
      <w:pPr>
        <w:ind w:left="2124" w:hanging="2124"/>
        <w:jc w:val="center"/>
        <w:rPr>
          <w:rFonts w:ascii="Verdana" w:hAnsi="Verdana"/>
          <w:b/>
          <w:bCs/>
          <w:sz w:val="24"/>
          <w:szCs w:val="24"/>
        </w:rPr>
      </w:pPr>
      <w:r>
        <w:rPr>
          <w:rFonts w:ascii="Verdana" w:hAnsi="Verdana"/>
          <w:sz w:val="24"/>
          <w:szCs w:val="24"/>
        </w:rPr>
        <w:t xml:space="preserve">                   </w:t>
      </w:r>
      <w:r w:rsidR="00AC70C4">
        <w:rPr>
          <w:rFonts w:ascii="Verdana" w:hAnsi="Verdana"/>
          <w:b/>
          <w:bCs/>
          <w:sz w:val="24"/>
          <w:szCs w:val="24"/>
        </w:rPr>
        <w:t>A T E N T A M E N T E</w:t>
      </w:r>
    </w:p>
    <w:p w14:paraId="6FFB7F9D" w14:textId="77777777" w:rsidR="00AC70C4" w:rsidRPr="00F04DC0" w:rsidRDefault="00AC70C4" w:rsidP="003D5A5B">
      <w:pPr>
        <w:ind w:left="2124" w:hanging="2124"/>
        <w:jc w:val="center"/>
        <w:rPr>
          <w:rFonts w:ascii="Verdana" w:hAnsi="Verdana"/>
          <w:sz w:val="24"/>
          <w:szCs w:val="24"/>
        </w:rPr>
      </w:pPr>
    </w:p>
    <w:p w14:paraId="250D1D3A" w14:textId="1E5B8D8B" w:rsidR="003D5A5B" w:rsidRDefault="00286CF5" w:rsidP="003D5A5B">
      <w:pPr>
        <w:ind w:left="2124" w:hanging="2124"/>
        <w:jc w:val="center"/>
        <w:rPr>
          <w:rFonts w:ascii="Verdana" w:hAnsi="Verdana"/>
          <w:b/>
          <w:bCs/>
          <w:i/>
          <w:iCs/>
          <w:sz w:val="24"/>
          <w:szCs w:val="24"/>
        </w:rPr>
      </w:pPr>
      <w:r>
        <w:rPr>
          <w:rFonts w:ascii="Verdana" w:hAnsi="Verdana"/>
          <w:sz w:val="24"/>
          <w:szCs w:val="24"/>
        </w:rPr>
        <w:t xml:space="preserve">                   </w:t>
      </w:r>
      <w:r w:rsidR="003D5A5B" w:rsidRPr="00AC70C4">
        <w:rPr>
          <w:rFonts w:ascii="Verdana" w:hAnsi="Verdana"/>
          <w:b/>
          <w:bCs/>
          <w:i/>
          <w:iCs/>
          <w:sz w:val="24"/>
          <w:szCs w:val="24"/>
        </w:rPr>
        <w:t>“EL PLURALISMO IDEOLÓGICO, ESENCIA DE LA UNIVERSIDAD”</w:t>
      </w:r>
    </w:p>
    <w:p w14:paraId="3951C95D" w14:textId="77777777" w:rsidR="00AC70C4" w:rsidRPr="00AC70C4" w:rsidRDefault="00AC70C4" w:rsidP="003D5A5B">
      <w:pPr>
        <w:ind w:left="2124" w:hanging="2124"/>
        <w:jc w:val="center"/>
        <w:rPr>
          <w:rFonts w:ascii="Verdana" w:hAnsi="Verdana"/>
          <w:b/>
          <w:bCs/>
          <w:i/>
          <w:iCs/>
          <w:sz w:val="24"/>
          <w:szCs w:val="24"/>
        </w:rPr>
      </w:pPr>
    </w:p>
    <w:p w14:paraId="0326F93D" w14:textId="089FB230" w:rsidR="003D5A5B" w:rsidRPr="00F04DC0" w:rsidRDefault="00286CF5" w:rsidP="003D5A5B">
      <w:pPr>
        <w:ind w:left="2124" w:hanging="2124"/>
        <w:jc w:val="center"/>
        <w:rPr>
          <w:rFonts w:ascii="Verdana" w:hAnsi="Verdana"/>
          <w:sz w:val="24"/>
          <w:szCs w:val="24"/>
        </w:rPr>
      </w:pPr>
      <w:r>
        <w:rPr>
          <w:rFonts w:ascii="Verdana" w:hAnsi="Verdana"/>
          <w:sz w:val="24"/>
          <w:szCs w:val="24"/>
        </w:rPr>
        <w:t xml:space="preserve">                         </w:t>
      </w:r>
      <w:r w:rsidR="003D5A5B" w:rsidRPr="00F04DC0">
        <w:rPr>
          <w:rFonts w:ascii="Verdana" w:hAnsi="Verdana"/>
          <w:sz w:val="24"/>
          <w:szCs w:val="24"/>
        </w:rPr>
        <w:t>Ciudad Universitaria</w:t>
      </w:r>
      <w:r w:rsidR="00C10D1F">
        <w:rPr>
          <w:rFonts w:ascii="Verdana" w:hAnsi="Verdana"/>
          <w:sz w:val="24"/>
          <w:szCs w:val="24"/>
        </w:rPr>
        <w:t>,</w:t>
      </w:r>
      <w:r w:rsidR="00AC70C4">
        <w:rPr>
          <w:rFonts w:ascii="Verdana" w:hAnsi="Verdana"/>
          <w:sz w:val="24"/>
          <w:szCs w:val="24"/>
        </w:rPr>
        <w:t xml:space="preserve"> Cd. Mx.,</w:t>
      </w:r>
      <w:r w:rsidR="003D5A5B" w:rsidRPr="00F04DC0">
        <w:rPr>
          <w:rFonts w:ascii="Verdana" w:hAnsi="Verdana"/>
          <w:sz w:val="24"/>
          <w:szCs w:val="24"/>
        </w:rPr>
        <w:t xml:space="preserve"> a </w:t>
      </w:r>
      <w:r w:rsidR="00800C92">
        <w:rPr>
          <w:rFonts w:ascii="Verdana" w:hAnsi="Verdana"/>
          <w:sz w:val="24"/>
          <w:szCs w:val="24"/>
        </w:rPr>
        <w:t>7 de junio de 2019</w:t>
      </w:r>
      <w:r w:rsidR="00AC70C4">
        <w:rPr>
          <w:rFonts w:ascii="Verdana" w:hAnsi="Verdana"/>
          <w:sz w:val="24"/>
          <w:szCs w:val="24"/>
        </w:rPr>
        <w:t>.</w:t>
      </w:r>
    </w:p>
    <w:p w14:paraId="0934515C" w14:textId="77777777" w:rsidR="003D5A5B" w:rsidRPr="00F04DC0" w:rsidRDefault="003D5A5B" w:rsidP="003D5A5B">
      <w:pPr>
        <w:ind w:left="2124" w:hanging="2124"/>
        <w:rPr>
          <w:rFonts w:ascii="Verdana" w:hAnsi="Verdana"/>
          <w:sz w:val="24"/>
          <w:szCs w:val="24"/>
        </w:rPr>
      </w:pPr>
    </w:p>
    <w:p w14:paraId="3721F2BE" w14:textId="77777777" w:rsidR="003D5A5B" w:rsidRDefault="003D5A5B" w:rsidP="003D5A5B">
      <w:pPr>
        <w:rPr>
          <w:rFonts w:ascii="Verdana" w:hAnsi="Verdana"/>
          <w:sz w:val="20"/>
          <w:szCs w:val="20"/>
        </w:rPr>
      </w:pPr>
    </w:p>
    <w:p w14:paraId="2D0EB13C" w14:textId="64D1E67F" w:rsidR="003D5A5B" w:rsidRDefault="003D5A5B" w:rsidP="00AC70C4">
      <w:pPr>
        <w:ind w:right="-1085"/>
      </w:pPr>
      <w:r w:rsidRPr="00D90986">
        <w:rPr>
          <w:rFonts w:ascii="Verdana" w:hAnsi="Verdana"/>
          <w:sz w:val="18"/>
          <w:szCs w:val="18"/>
        </w:rPr>
        <w:tab/>
      </w:r>
      <w:r w:rsidRPr="00D90986">
        <w:rPr>
          <w:rFonts w:ascii="Verdana" w:hAnsi="Verdana"/>
          <w:sz w:val="24"/>
          <w:szCs w:val="24"/>
        </w:rPr>
        <w:t xml:space="preserve"> </w:t>
      </w:r>
    </w:p>
    <w:p w14:paraId="27B208BA" w14:textId="77777777" w:rsidR="003D5A5B" w:rsidRDefault="003D5A5B" w:rsidP="003D5A5B"/>
    <w:p w14:paraId="7405930F" w14:textId="1BEB5BAA" w:rsidR="00EC1841" w:rsidRPr="0092469F" w:rsidRDefault="00286CF5" w:rsidP="0092469F">
      <w:pPr>
        <w:jc w:val="center"/>
        <w:rPr>
          <w:rFonts w:ascii="Verdana" w:hAnsi="Verdana"/>
          <w:b/>
          <w:sz w:val="24"/>
          <w:szCs w:val="24"/>
        </w:rPr>
      </w:pPr>
      <w:r>
        <w:rPr>
          <w:rFonts w:ascii="Verdana" w:hAnsi="Verdana"/>
          <w:b/>
          <w:sz w:val="24"/>
          <w:szCs w:val="24"/>
        </w:rPr>
        <w:t xml:space="preserve">                  </w:t>
      </w:r>
      <w:r w:rsidR="0092469F" w:rsidRPr="0092469F">
        <w:rPr>
          <w:rFonts w:ascii="Verdana" w:hAnsi="Verdana"/>
          <w:b/>
          <w:sz w:val="24"/>
          <w:szCs w:val="24"/>
        </w:rPr>
        <w:t xml:space="preserve">EL COMITÉ EJECUTIVO GENERAL </w:t>
      </w:r>
    </w:p>
    <w:sectPr w:rsidR="00EC1841" w:rsidRPr="0092469F" w:rsidSect="00796B77">
      <w:headerReference w:type="default" r:id="rId8"/>
      <w:pgSz w:w="24480" w:h="15840" w:orient="landscape" w:code="17"/>
      <w:pgMar w:top="1134" w:right="1418" w:bottom="1134"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F5953" w14:textId="77777777" w:rsidR="00407F74" w:rsidRDefault="00407F74">
      <w:r>
        <w:separator/>
      </w:r>
    </w:p>
  </w:endnote>
  <w:endnote w:type="continuationSeparator" w:id="0">
    <w:p w14:paraId="1F3FD607" w14:textId="77777777" w:rsidR="00407F74" w:rsidRDefault="0040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3C0BF" w14:textId="77777777" w:rsidR="00407F74" w:rsidRDefault="00407F74">
      <w:r>
        <w:separator/>
      </w:r>
    </w:p>
  </w:footnote>
  <w:footnote w:type="continuationSeparator" w:id="0">
    <w:p w14:paraId="39449939" w14:textId="77777777" w:rsidR="00407F74" w:rsidRDefault="0040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AF354" w14:textId="77777777" w:rsidR="0008309A" w:rsidRDefault="00407F74">
    <w:pPr>
      <w:pStyle w:val="Encabezado"/>
      <w:jc w:val="right"/>
      <w:rPr>
        <w:sz w:val="18"/>
        <w:szCs w:val="18"/>
      </w:rPr>
    </w:pPr>
  </w:p>
  <w:p w14:paraId="52659B68" w14:textId="77777777" w:rsidR="0008309A" w:rsidRDefault="00407F74">
    <w:pPr>
      <w:pStyle w:val="Encabezado"/>
      <w:jc w:val="right"/>
      <w:rPr>
        <w:sz w:val="18"/>
        <w:szCs w:val="18"/>
      </w:rPr>
    </w:pPr>
  </w:p>
  <w:p w14:paraId="1F07BFF9" w14:textId="77777777" w:rsidR="0008309A" w:rsidRDefault="00407F74">
    <w:pPr>
      <w:pStyle w:val="Encabezado"/>
      <w:jc w:val="right"/>
      <w:rPr>
        <w:sz w:val="18"/>
        <w:szCs w:val="18"/>
      </w:rPr>
    </w:pPr>
  </w:p>
  <w:p w14:paraId="075C691C" w14:textId="77777777" w:rsidR="0008309A" w:rsidRPr="0008309A" w:rsidRDefault="00407F74">
    <w:pPr>
      <w:pStyle w:val="Encabezado"/>
      <w:jc w:val="right"/>
      <w:rPr>
        <w:sz w:val="18"/>
        <w:szCs w:val="18"/>
      </w:rPr>
    </w:pPr>
  </w:p>
  <w:p w14:paraId="7F390CBE" w14:textId="77777777" w:rsidR="0008309A" w:rsidRDefault="00407F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71442"/>
    <w:multiLevelType w:val="hybridMultilevel"/>
    <w:tmpl w:val="C79E6CCC"/>
    <w:lvl w:ilvl="0" w:tplc="080A000B">
      <w:start w:val="1"/>
      <w:numFmt w:val="bullet"/>
      <w:lvlText w:val=""/>
      <w:lvlJc w:val="left"/>
      <w:pPr>
        <w:ind w:left="2844" w:hanging="360"/>
      </w:pPr>
      <w:rPr>
        <w:rFonts w:ascii="Wingdings" w:hAnsi="Wingdings"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readOnly" w:enforcement="1" w:cryptProviderType="rsaAES" w:cryptAlgorithmClass="hash" w:cryptAlgorithmType="typeAny" w:cryptAlgorithmSid="14" w:cryptSpinCount="100000" w:hash="lADuWYn0FU9BWMKhmgFklsJ7bs9jVfufqiB8GW7YWBT2HeL0OumR54RWyIVGQfFpzSQa0bc/DPnTVp2EA9SZeQ==" w:salt="3OPoh/HmVYztDipDUQkFaA=="/>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5B"/>
    <w:rsid w:val="00026BFB"/>
    <w:rsid w:val="00056EAF"/>
    <w:rsid w:val="000C0E6D"/>
    <w:rsid w:val="00126F89"/>
    <w:rsid w:val="0021116E"/>
    <w:rsid w:val="00237BC9"/>
    <w:rsid w:val="00283D6B"/>
    <w:rsid w:val="00286CF5"/>
    <w:rsid w:val="002C12E9"/>
    <w:rsid w:val="003A269E"/>
    <w:rsid w:val="003D5A5B"/>
    <w:rsid w:val="003D6173"/>
    <w:rsid w:val="00407F74"/>
    <w:rsid w:val="00426F93"/>
    <w:rsid w:val="004C18E1"/>
    <w:rsid w:val="00553A24"/>
    <w:rsid w:val="00574CC6"/>
    <w:rsid w:val="00582D08"/>
    <w:rsid w:val="00670ADB"/>
    <w:rsid w:val="006B75DD"/>
    <w:rsid w:val="006E6921"/>
    <w:rsid w:val="0072403F"/>
    <w:rsid w:val="0074242A"/>
    <w:rsid w:val="00753458"/>
    <w:rsid w:val="00766603"/>
    <w:rsid w:val="00796B77"/>
    <w:rsid w:val="00800C92"/>
    <w:rsid w:val="008B1875"/>
    <w:rsid w:val="00907C9B"/>
    <w:rsid w:val="00921938"/>
    <w:rsid w:val="0092469F"/>
    <w:rsid w:val="009F6036"/>
    <w:rsid w:val="00A57CFC"/>
    <w:rsid w:val="00A8684B"/>
    <w:rsid w:val="00A90160"/>
    <w:rsid w:val="00A96C92"/>
    <w:rsid w:val="00AC70C4"/>
    <w:rsid w:val="00B22584"/>
    <w:rsid w:val="00B70065"/>
    <w:rsid w:val="00B773F7"/>
    <w:rsid w:val="00BC17E0"/>
    <w:rsid w:val="00BD187A"/>
    <w:rsid w:val="00C10D1F"/>
    <w:rsid w:val="00C65C7D"/>
    <w:rsid w:val="00C833A1"/>
    <w:rsid w:val="00CA4E1B"/>
    <w:rsid w:val="00CE29E9"/>
    <w:rsid w:val="00D12A25"/>
    <w:rsid w:val="00D21A44"/>
    <w:rsid w:val="00D23221"/>
    <w:rsid w:val="00D32D4B"/>
    <w:rsid w:val="00D550B3"/>
    <w:rsid w:val="00D80FEB"/>
    <w:rsid w:val="00E75E99"/>
    <w:rsid w:val="00EC5665"/>
    <w:rsid w:val="00ED2B2A"/>
    <w:rsid w:val="00EE798F"/>
    <w:rsid w:val="00F844A1"/>
    <w:rsid w:val="00FB5A89"/>
    <w:rsid w:val="00FF42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CD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A5B"/>
    <w:pPr>
      <w:jc w:val="both"/>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5A5B"/>
    <w:pPr>
      <w:tabs>
        <w:tab w:val="center" w:pos="4419"/>
        <w:tab w:val="right" w:pos="8838"/>
      </w:tabs>
    </w:pPr>
  </w:style>
  <w:style w:type="character" w:customStyle="1" w:styleId="EncabezadoCar">
    <w:name w:val="Encabezado Car"/>
    <w:basedOn w:val="Fuentedeprrafopredeter"/>
    <w:link w:val="Encabezado"/>
    <w:uiPriority w:val="99"/>
    <w:rsid w:val="003D5A5B"/>
    <w:rPr>
      <w:rFonts w:ascii="Calibri" w:eastAsia="Calibri" w:hAnsi="Calibri" w:cs="Times New Roman"/>
      <w:sz w:val="22"/>
      <w:szCs w:val="22"/>
      <w:lang w:val="es-MX"/>
    </w:rPr>
  </w:style>
  <w:style w:type="paragraph" w:styleId="Prrafodelista">
    <w:name w:val="List Paragraph"/>
    <w:basedOn w:val="Normal"/>
    <w:uiPriority w:val="34"/>
    <w:qFormat/>
    <w:rsid w:val="003D5A5B"/>
    <w:pPr>
      <w:ind w:left="720"/>
      <w:contextualSpacing/>
    </w:pPr>
  </w:style>
  <w:style w:type="character" w:styleId="Textodelmarcadordeposicin">
    <w:name w:val="Placeholder Text"/>
    <w:basedOn w:val="Fuentedeprrafopredeter"/>
    <w:uiPriority w:val="99"/>
    <w:semiHidden/>
    <w:rsid w:val="0021116E"/>
    <w:rPr>
      <w:color w:val="808080"/>
    </w:rPr>
  </w:style>
  <w:style w:type="paragraph" w:styleId="Textodeglobo">
    <w:name w:val="Balloon Text"/>
    <w:basedOn w:val="Normal"/>
    <w:link w:val="TextodegloboCar"/>
    <w:uiPriority w:val="99"/>
    <w:semiHidden/>
    <w:unhideWhenUsed/>
    <w:rsid w:val="00ED2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2B2A"/>
    <w:rPr>
      <w:rFonts w:ascii="Segoe UI" w:eastAsia="Calibr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1108</Words>
  <Characters>6096</Characters>
  <Application>Microsoft Office Word</Application>
  <DocSecurity>8</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Alvarado</dc:creator>
  <cp:keywords/>
  <dc:description/>
  <cp:lastModifiedBy>SOPORTE</cp:lastModifiedBy>
  <cp:revision>28</cp:revision>
  <cp:lastPrinted>2019-06-06T17:38:00Z</cp:lastPrinted>
  <dcterms:created xsi:type="dcterms:W3CDTF">2019-06-06T00:28:00Z</dcterms:created>
  <dcterms:modified xsi:type="dcterms:W3CDTF">2019-06-06T17:38:00Z</dcterms:modified>
</cp:coreProperties>
</file>