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02A" w:rsidRDefault="006D102A" w:rsidP="006D102A">
      <w:pPr>
        <w:spacing w:line="360" w:lineRule="auto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AAPAUNAM</w:t>
      </w:r>
    </w:p>
    <w:p w:rsidR="006D102A" w:rsidRDefault="006D102A" w:rsidP="006D102A">
      <w:pPr>
        <w:spacing w:line="360" w:lineRule="auto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COMUNICADO ESPECIAL 2</w:t>
      </w:r>
    </w:p>
    <w:p w:rsidR="006D102A" w:rsidRDefault="006D102A" w:rsidP="006D102A">
      <w:pPr>
        <w:spacing w:line="360" w:lineRule="auto"/>
        <w:jc w:val="both"/>
        <w:rPr>
          <w:rFonts w:eastAsia="Calibri" w:cs="Arial"/>
          <w:sz w:val="28"/>
          <w:szCs w:val="28"/>
        </w:rPr>
      </w:pPr>
    </w:p>
    <w:p w:rsidR="006D102A" w:rsidRPr="00021F18" w:rsidRDefault="006D102A" w:rsidP="006D102A">
      <w:pPr>
        <w:spacing w:line="360" w:lineRule="auto"/>
        <w:jc w:val="both"/>
        <w:rPr>
          <w:rFonts w:eastAsia="Calibri" w:cs="Arial"/>
          <w:sz w:val="28"/>
          <w:szCs w:val="28"/>
        </w:rPr>
      </w:pPr>
      <w:r w:rsidRPr="00021F18">
        <w:rPr>
          <w:rFonts w:eastAsia="Calibri" w:cs="Arial"/>
          <w:sz w:val="28"/>
          <w:szCs w:val="28"/>
        </w:rPr>
        <w:t xml:space="preserve">El Comité Ejecutivo General y la Asamblea General de Representantes de la Asociación Autónoma del Personal Académico de la UNAM, (AAPAUNAM), hacemos del conocimiento a nuestros afiliados, así como a todo el personal académico de la Universidad Nacional Autónoma de México, que una vez concluidos los procedimientos señalados por la Ley Federal del Trabajo y por el Centro Federal de Conciliación y Registro Laboral, respecto a la consulta del Convenio de Revisión, acompañada, supervisada y vigilada por la Autoridad Laboral; dicho Centro, emitió la Constancia de Aprobación del Registro y Depósito del Convenio del </w:t>
      </w:r>
      <w:r w:rsidRPr="00021F18">
        <w:rPr>
          <w:rFonts w:eastAsia="Calibri" w:cs="Arial"/>
          <w:b/>
          <w:bCs/>
          <w:sz w:val="28"/>
          <w:szCs w:val="28"/>
        </w:rPr>
        <w:t>Contrato Colectivo de Trabajo del Personal Académico de la UNAM para el periodo 2025-2027.</w:t>
      </w:r>
    </w:p>
    <w:p w:rsidR="006D102A" w:rsidRPr="00021F18" w:rsidRDefault="006D102A" w:rsidP="006D102A">
      <w:pPr>
        <w:spacing w:line="360" w:lineRule="auto"/>
        <w:jc w:val="both"/>
        <w:rPr>
          <w:rFonts w:eastAsia="Calibri" w:cs="Arial"/>
          <w:sz w:val="28"/>
          <w:szCs w:val="28"/>
        </w:rPr>
      </w:pPr>
      <w:r w:rsidRPr="00021F18">
        <w:rPr>
          <w:rFonts w:eastAsia="Calibri" w:cs="Arial"/>
          <w:sz w:val="28"/>
          <w:szCs w:val="28"/>
        </w:rPr>
        <w:t>A todo el personal académico lo invitamos a que continúe informándose, ya sea por los medios oficiales de la Autoridad Laboral o por los emitidos oficialmente por la AAPAUNAM.</w:t>
      </w:r>
    </w:p>
    <w:p w:rsidR="006D102A" w:rsidRPr="00021F18" w:rsidRDefault="006D102A" w:rsidP="006D102A">
      <w:pPr>
        <w:spacing w:line="360" w:lineRule="auto"/>
        <w:jc w:val="both"/>
        <w:rPr>
          <w:rFonts w:eastAsia="Calibri" w:cs="Arial"/>
          <w:sz w:val="28"/>
          <w:szCs w:val="28"/>
        </w:rPr>
      </w:pPr>
    </w:p>
    <w:p w:rsidR="006D102A" w:rsidRPr="00021F18" w:rsidRDefault="006D102A" w:rsidP="006D102A">
      <w:pPr>
        <w:spacing w:line="240" w:lineRule="auto"/>
        <w:jc w:val="both"/>
        <w:rPr>
          <w:rFonts w:eastAsia="Calibri" w:cs="Arial"/>
          <w:sz w:val="28"/>
          <w:szCs w:val="28"/>
        </w:rPr>
      </w:pPr>
      <w:r w:rsidRPr="00021F18">
        <w:rPr>
          <w:rFonts w:eastAsia="Calibri" w:cs="Arial"/>
          <w:sz w:val="28"/>
          <w:szCs w:val="28"/>
        </w:rPr>
        <w:t xml:space="preserve">A t e n t a m e n t e </w:t>
      </w:r>
    </w:p>
    <w:p w:rsidR="006D102A" w:rsidRPr="00021F18" w:rsidRDefault="006D102A" w:rsidP="006D102A">
      <w:pPr>
        <w:spacing w:line="240" w:lineRule="auto"/>
        <w:jc w:val="both"/>
        <w:rPr>
          <w:rFonts w:eastAsia="Calibri" w:cs="Arial"/>
          <w:b/>
          <w:bCs/>
          <w:i/>
          <w:iCs/>
          <w:sz w:val="28"/>
          <w:szCs w:val="28"/>
        </w:rPr>
      </w:pPr>
      <w:r w:rsidRPr="00021F18">
        <w:rPr>
          <w:rFonts w:eastAsia="Calibri" w:cs="Arial"/>
          <w:b/>
          <w:bCs/>
          <w:i/>
          <w:iCs/>
          <w:sz w:val="28"/>
          <w:szCs w:val="28"/>
        </w:rPr>
        <w:t>“El Pluralismo Ideológico, Esencia de la Universidad”</w:t>
      </w:r>
    </w:p>
    <w:p w:rsidR="00937A5E" w:rsidRDefault="006D102A" w:rsidP="006D102A">
      <w:r w:rsidRPr="00021F18">
        <w:rPr>
          <w:rFonts w:eastAsia="Calibri" w:cs="Arial"/>
          <w:sz w:val="28"/>
          <w:szCs w:val="28"/>
        </w:rPr>
        <w:t>Ciudad Universitaria, Cd. Mx., a 26 de febrero de</w:t>
      </w:r>
      <w:r>
        <w:rPr>
          <w:rFonts w:eastAsia="Calibri" w:cs="Arial"/>
          <w:sz w:val="28"/>
          <w:szCs w:val="28"/>
        </w:rPr>
        <w:t xml:space="preserve"> 2025.</w:t>
      </w:r>
      <w:bookmarkStart w:id="0" w:name="_GoBack"/>
      <w:bookmarkEnd w:id="0"/>
    </w:p>
    <w:sectPr w:rsidR="00937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2A"/>
    <w:rsid w:val="006D102A"/>
    <w:rsid w:val="009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2C326"/>
  <w15:chartTrackingRefBased/>
  <w15:docId w15:val="{DEBC9973-5D32-42D6-BE52-13AC9BB0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Stanford</cp:lastModifiedBy>
  <cp:revision>1</cp:revision>
  <dcterms:created xsi:type="dcterms:W3CDTF">2025-02-26T18:50:00Z</dcterms:created>
  <dcterms:modified xsi:type="dcterms:W3CDTF">2025-02-26T18:51:00Z</dcterms:modified>
</cp:coreProperties>
</file>