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390B" w:rsidRPr="00B81AD0" w:rsidRDefault="006932EF" w:rsidP="00EE2406">
      <w:pPr>
        <w:rPr>
          <w:sz w:val="10"/>
          <w:szCs w:val="10"/>
          <w:lang w:val="es-MX"/>
        </w:rPr>
      </w:pPr>
      <w:r>
        <w:rPr>
          <w:sz w:val="10"/>
          <w:szCs w:val="10"/>
          <w:lang w:val="es-MX"/>
        </w:rPr>
        <w:t xml:space="preserve">     </w:t>
      </w:r>
      <w:r w:rsidR="00BF0EA4">
        <w:rPr>
          <w:sz w:val="10"/>
          <w:szCs w:val="10"/>
          <w:lang w:val="es-MX"/>
        </w:rPr>
        <w:t xml:space="preserve"> </w:t>
      </w:r>
    </w:p>
    <w:p w:rsidR="002B390B" w:rsidRPr="008E04EC" w:rsidRDefault="00EC482B" w:rsidP="008E04EC">
      <w:pPr>
        <w:rPr>
          <w:rFonts w:ascii="Univers" w:eastAsia="Times New Roman" w:hAnsi="Univers"/>
          <w:b/>
          <w:sz w:val="34"/>
          <w:szCs w:val="36"/>
          <w:lang w:val="es-ES" w:eastAsia="es-ES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 w:rsidR="00301702" w:rsidRPr="008E04EC">
        <w:rPr>
          <w:rFonts w:ascii="Univers" w:eastAsia="Times New Roman" w:hAnsi="Univers"/>
          <w:b/>
          <w:sz w:val="34"/>
          <w:szCs w:val="36"/>
          <w:lang w:val="es-ES" w:eastAsia="es-ES"/>
        </w:rPr>
        <w:t xml:space="preserve">C I R C U L A </w:t>
      </w:r>
      <w:r w:rsidR="001845E0" w:rsidRPr="008E04EC">
        <w:rPr>
          <w:rFonts w:ascii="Univers" w:eastAsia="Times New Roman" w:hAnsi="Univers"/>
          <w:b/>
          <w:sz w:val="34"/>
          <w:szCs w:val="36"/>
          <w:lang w:val="es-ES" w:eastAsia="es-ES"/>
        </w:rPr>
        <w:t xml:space="preserve">R </w:t>
      </w:r>
      <w:r w:rsidR="001845E0">
        <w:rPr>
          <w:rFonts w:ascii="Univers" w:eastAsia="Times New Roman" w:hAnsi="Univers"/>
          <w:b/>
          <w:sz w:val="34"/>
          <w:szCs w:val="36"/>
          <w:lang w:val="es-ES" w:eastAsia="es-ES"/>
        </w:rPr>
        <w:t>DDI</w:t>
      </w:r>
      <w:r w:rsidR="007E1A55">
        <w:rPr>
          <w:rFonts w:ascii="Univers" w:eastAsia="Times New Roman" w:hAnsi="Univers"/>
          <w:b/>
          <w:sz w:val="34"/>
          <w:szCs w:val="36"/>
          <w:lang w:val="es-ES" w:eastAsia="es-ES"/>
        </w:rPr>
        <w:t>/</w:t>
      </w:r>
      <w:r w:rsidR="001845E0">
        <w:rPr>
          <w:rFonts w:ascii="Univers" w:eastAsia="Times New Roman" w:hAnsi="Univers"/>
          <w:b/>
          <w:sz w:val="34"/>
          <w:szCs w:val="36"/>
          <w:lang w:val="es-ES" w:eastAsia="es-ES"/>
        </w:rPr>
        <w:t>3</w:t>
      </w:r>
      <w:r w:rsidR="00DC3375">
        <w:rPr>
          <w:rFonts w:ascii="Univers" w:eastAsia="Times New Roman" w:hAnsi="Univers"/>
          <w:b/>
          <w:sz w:val="34"/>
          <w:szCs w:val="36"/>
          <w:lang w:val="es-ES" w:eastAsia="es-ES"/>
        </w:rPr>
        <w:t>/201</w:t>
      </w:r>
      <w:r w:rsidR="005A1A46">
        <w:rPr>
          <w:rFonts w:ascii="Univers" w:eastAsia="Times New Roman" w:hAnsi="Univers"/>
          <w:b/>
          <w:sz w:val="34"/>
          <w:szCs w:val="36"/>
          <w:lang w:val="es-ES" w:eastAsia="es-ES"/>
        </w:rPr>
        <w:t>7</w:t>
      </w:r>
      <w:r w:rsidR="009568DC" w:rsidRPr="008E04EC">
        <w:rPr>
          <w:rFonts w:ascii="Univers" w:eastAsia="Times New Roman" w:hAnsi="Univers"/>
          <w:b/>
          <w:sz w:val="34"/>
          <w:szCs w:val="36"/>
          <w:lang w:val="es-ES" w:eastAsia="es-ES"/>
        </w:rPr>
        <w:t xml:space="preserve">     </w:t>
      </w:r>
      <w:r w:rsidR="00CA1EC0" w:rsidRPr="008E04EC">
        <w:rPr>
          <w:rFonts w:ascii="Univers" w:eastAsia="Times New Roman" w:hAnsi="Univers"/>
          <w:b/>
          <w:sz w:val="34"/>
          <w:szCs w:val="36"/>
          <w:lang w:val="es-ES" w:eastAsia="es-ES"/>
        </w:rPr>
        <w:tab/>
      </w:r>
      <w:r w:rsidR="00CA1EC0" w:rsidRPr="008E04EC">
        <w:rPr>
          <w:rFonts w:ascii="Univers" w:eastAsia="Times New Roman" w:hAnsi="Univers"/>
          <w:b/>
          <w:sz w:val="34"/>
          <w:szCs w:val="36"/>
          <w:lang w:val="es-ES" w:eastAsia="es-ES"/>
        </w:rPr>
        <w:tab/>
      </w:r>
    </w:p>
    <w:p w:rsidR="005C6AF4" w:rsidRPr="001845E0" w:rsidRDefault="005C6AF4" w:rsidP="008E04EC">
      <w:pPr>
        <w:tabs>
          <w:tab w:val="left" w:pos="6742"/>
        </w:tabs>
        <w:rPr>
          <w:rFonts w:ascii="Century Gothic" w:hAnsi="Century Gothic"/>
          <w:sz w:val="14"/>
          <w:lang w:val="es-MX"/>
        </w:rPr>
      </w:pPr>
    </w:p>
    <w:p w:rsidR="00301702" w:rsidRPr="008E04EC" w:rsidRDefault="00301702" w:rsidP="008E04EC">
      <w:pPr>
        <w:pStyle w:val="Ttulo6"/>
        <w:tabs>
          <w:tab w:val="left" w:pos="0"/>
          <w:tab w:val="left" w:pos="300"/>
          <w:tab w:val="left" w:pos="1020"/>
          <w:tab w:val="left" w:pos="1740"/>
          <w:tab w:val="left" w:pos="2460"/>
          <w:tab w:val="left" w:pos="3180"/>
          <w:tab w:val="left" w:pos="3900"/>
          <w:tab w:val="left" w:pos="4620"/>
          <w:tab w:val="left" w:pos="5340"/>
          <w:tab w:val="left" w:pos="6060"/>
          <w:tab w:val="left" w:pos="6780"/>
          <w:tab w:val="left" w:pos="7500"/>
          <w:tab w:val="right" w:pos="8220"/>
        </w:tabs>
        <w:rPr>
          <w:sz w:val="24"/>
          <w:szCs w:val="28"/>
        </w:rPr>
      </w:pPr>
      <w:r w:rsidRPr="008E04EC">
        <w:rPr>
          <w:sz w:val="24"/>
          <w:szCs w:val="28"/>
        </w:rPr>
        <w:t>A LAS SECRETARÍAS, DIVISIONES, CARRERAS,</w:t>
      </w:r>
      <w:r w:rsidR="008E04EC" w:rsidRPr="008E04EC">
        <w:rPr>
          <w:sz w:val="24"/>
          <w:szCs w:val="28"/>
        </w:rPr>
        <w:t xml:space="preserve"> </w:t>
      </w:r>
      <w:proofErr w:type="gramStart"/>
      <w:r w:rsidRPr="008E04EC">
        <w:rPr>
          <w:sz w:val="24"/>
          <w:szCs w:val="28"/>
        </w:rPr>
        <w:t>UNIDADES</w:t>
      </w:r>
      <w:r w:rsidR="00310330" w:rsidRPr="008E04EC">
        <w:rPr>
          <w:sz w:val="24"/>
          <w:szCs w:val="28"/>
        </w:rPr>
        <w:t xml:space="preserve">,  </w:t>
      </w:r>
      <w:r w:rsidRPr="008E04EC">
        <w:rPr>
          <w:sz w:val="24"/>
          <w:szCs w:val="28"/>
        </w:rPr>
        <w:t>DEPARTAMENTOS</w:t>
      </w:r>
      <w:proofErr w:type="gramEnd"/>
      <w:r w:rsidR="00310330" w:rsidRPr="008E04EC">
        <w:rPr>
          <w:sz w:val="24"/>
          <w:szCs w:val="28"/>
        </w:rPr>
        <w:t xml:space="preserve"> Y JEFATURAS DE SECCIÓN</w:t>
      </w:r>
      <w:r w:rsidRPr="008E04EC">
        <w:rPr>
          <w:sz w:val="24"/>
          <w:szCs w:val="28"/>
        </w:rPr>
        <w:t xml:space="preserve"> DE </w:t>
      </w:r>
      <w:smartTag w:uri="urn:schemas-microsoft-com:office:smarttags" w:element="PersonName">
        <w:smartTagPr>
          <w:attr w:name="ProductID" w:val="LA FES IZTACALA"/>
        </w:smartTagPr>
        <w:r w:rsidRPr="008E04EC">
          <w:rPr>
            <w:sz w:val="24"/>
            <w:szCs w:val="28"/>
          </w:rPr>
          <w:t>LA FES IZTACALA</w:t>
        </w:r>
      </w:smartTag>
    </w:p>
    <w:p w:rsidR="002B390B" w:rsidRPr="00310330" w:rsidRDefault="002B390B" w:rsidP="008E04EC">
      <w:pPr>
        <w:jc w:val="both"/>
        <w:rPr>
          <w:rFonts w:ascii="Century Gothic" w:hAnsi="Century Gothic"/>
          <w:sz w:val="22"/>
          <w:szCs w:val="22"/>
          <w:lang w:val="es-ES"/>
        </w:rPr>
      </w:pPr>
    </w:p>
    <w:p w:rsidR="00001753" w:rsidRPr="00017927" w:rsidRDefault="00301702" w:rsidP="008E04EC">
      <w:pPr>
        <w:jc w:val="both"/>
        <w:rPr>
          <w:rFonts w:ascii="Century Gothic" w:hAnsi="Century Gothic"/>
          <w:sz w:val="20"/>
          <w:lang w:val="es-MX"/>
        </w:rPr>
      </w:pPr>
      <w:r w:rsidRPr="00017927">
        <w:rPr>
          <w:rFonts w:ascii="Century Gothic" w:hAnsi="Century Gothic"/>
          <w:sz w:val="20"/>
          <w:lang w:val="es-MX"/>
        </w:rPr>
        <w:t xml:space="preserve">Por este medio hago de su conocimiento, que </w:t>
      </w:r>
      <w:r w:rsidR="00A862B6" w:rsidRPr="00017927">
        <w:rPr>
          <w:rFonts w:ascii="Century Gothic" w:hAnsi="Century Gothic"/>
          <w:sz w:val="20"/>
          <w:lang w:val="es-MX"/>
        </w:rPr>
        <w:t xml:space="preserve">como parte del Programa Local de Seguridad </w:t>
      </w:r>
      <w:r w:rsidR="00A862B6" w:rsidRPr="00017927">
        <w:rPr>
          <w:rFonts w:ascii="Century Gothic" w:hAnsi="Century Gothic"/>
          <w:sz w:val="20"/>
          <w:lang w:val="es-ES"/>
        </w:rPr>
        <w:t xml:space="preserve">y Protección </w:t>
      </w:r>
      <w:r w:rsidR="00437718">
        <w:rPr>
          <w:rFonts w:ascii="Century Gothic" w:hAnsi="Century Gothic"/>
          <w:sz w:val="20"/>
          <w:lang w:val="es-ES"/>
        </w:rPr>
        <w:t>de</w:t>
      </w:r>
      <w:r w:rsidR="00A862B6" w:rsidRPr="00017927">
        <w:rPr>
          <w:rFonts w:ascii="Century Gothic" w:hAnsi="Century Gothic"/>
          <w:sz w:val="20"/>
          <w:lang w:val="es-ES"/>
        </w:rPr>
        <w:t xml:space="preserve"> la Facultad de Estudios Superiores Iztacala</w:t>
      </w:r>
      <w:r w:rsidR="007E1A55">
        <w:rPr>
          <w:rFonts w:ascii="Century Gothic" w:hAnsi="Century Gothic"/>
          <w:sz w:val="20"/>
          <w:lang w:val="es-ES"/>
        </w:rPr>
        <w:t>,</w:t>
      </w:r>
      <w:r w:rsidR="007E1A55" w:rsidRPr="007E1A55">
        <w:rPr>
          <w:rFonts w:ascii="Century Gothic" w:hAnsi="Century Gothic"/>
          <w:sz w:val="20"/>
          <w:lang w:val="es-ES"/>
        </w:rPr>
        <w:t xml:space="preserve"> </w:t>
      </w:r>
      <w:r w:rsidR="007E1A55">
        <w:rPr>
          <w:rFonts w:ascii="Century Gothic" w:hAnsi="Century Gothic"/>
          <w:sz w:val="20"/>
          <w:lang w:val="es-ES"/>
        </w:rPr>
        <w:t>durante</w:t>
      </w:r>
      <w:r w:rsidR="007E1A55" w:rsidRPr="00017927">
        <w:rPr>
          <w:rFonts w:ascii="Century Gothic" w:hAnsi="Century Gothic"/>
          <w:sz w:val="20"/>
          <w:lang w:val="es-ES"/>
        </w:rPr>
        <w:t xml:space="preserve"> el </w:t>
      </w:r>
      <w:r w:rsidR="00D938D9">
        <w:rPr>
          <w:rFonts w:ascii="Century Gothic" w:hAnsi="Century Gothic"/>
          <w:sz w:val="20"/>
          <w:lang w:val="es-ES"/>
        </w:rPr>
        <w:t xml:space="preserve">periodo vacacional de </w:t>
      </w:r>
      <w:r w:rsidR="001845E0">
        <w:rPr>
          <w:rFonts w:ascii="Century Gothic" w:hAnsi="Century Gothic"/>
          <w:sz w:val="20"/>
          <w:lang w:val="es-ES"/>
        </w:rPr>
        <w:t>invierno</w:t>
      </w:r>
      <w:r w:rsidR="00D938D9">
        <w:rPr>
          <w:rFonts w:ascii="Century Gothic" w:hAnsi="Century Gothic"/>
          <w:sz w:val="20"/>
          <w:lang w:val="es-ES"/>
        </w:rPr>
        <w:t xml:space="preserve"> </w:t>
      </w:r>
      <w:r w:rsidR="005A1A46">
        <w:rPr>
          <w:rFonts w:ascii="Century Gothic" w:hAnsi="Century Gothic"/>
          <w:sz w:val="20"/>
          <w:lang w:val="es-ES"/>
        </w:rPr>
        <w:t>2017</w:t>
      </w:r>
      <w:r w:rsidR="001845E0">
        <w:rPr>
          <w:rFonts w:ascii="Century Gothic" w:hAnsi="Century Gothic"/>
          <w:sz w:val="20"/>
          <w:lang w:val="es-ES"/>
        </w:rPr>
        <w:t>/2018</w:t>
      </w:r>
      <w:r w:rsidR="00A862B6" w:rsidRPr="00017927">
        <w:rPr>
          <w:rFonts w:ascii="Century Gothic" w:hAnsi="Century Gothic"/>
          <w:sz w:val="20"/>
          <w:lang w:val="es-ES"/>
        </w:rPr>
        <w:t xml:space="preserve">, </w:t>
      </w:r>
      <w:r w:rsidRPr="00017927">
        <w:rPr>
          <w:rFonts w:ascii="Century Gothic" w:hAnsi="Century Gothic"/>
          <w:sz w:val="20"/>
          <w:lang w:val="es-MX"/>
        </w:rPr>
        <w:t xml:space="preserve">la </w:t>
      </w:r>
      <w:r w:rsidR="00A862B6" w:rsidRPr="00017927">
        <w:rPr>
          <w:rFonts w:ascii="Century Gothic" w:hAnsi="Century Gothic"/>
          <w:sz w:val="20"/>
          <w:lang w:val="es-MX"/>
        </w:rPr>
        <w:t>Secretaría de Desarrollo y Relaciones Institucionales</w:t>
      </w:r>
      <w:r w:rsidR="00437718">
        <w:rPr>
          <w:rFonts w:ascii="Century Gothic" w:hAnsi="Century Gothic"/>
          <w:sz w:val="20"/>
          <w:lang w:val="es-MX"/>
        </w:rPr>
        <w:t>,</w:t>
      </w:r>
      <w:r w:rsidR="00A862B6" w:rsidRPr="00017927">
        <w:rPr>
          <w:rFonts w:ascii="Century Gothic" w:hAnsi="Century Gothic"/>
          <w:sz w:val="20"/>
          <w:lang w:val="es-MX"/>
        </w:rPr>
        <w:t xml:space="preserve"> a través del Departamento de Desarrollo Institucional y la </w:t>
      </w:r>
      <w:r w:rsidRPr="00017927">
        <w:rPr>
          <w:rFonts w:ascii="Century Gothic" w:hAnsi="Century Gothic"/>
          <w:sz w:val="20"/>
          <w:lang w:val="es-MX"/>
        </w:rPr>
        <w:t xml:space="preserve">Coordinación de Protección Civil, </w:t>
      </w:r>
      <w:r w:rsidR="00A862B6" w:rsidRPr="00017927">
        <w:rPr>
          <w:rFonts w:ascii="Century Gothic" w:hAnsi="Century Gothic"/>
          <w:sz w:val="20"/>
          <w:lang w:val="es-MX"/>
        </w:rPr>
        <w:t xml:space="preserve">les exhorta a realizar las acciones necesarias en el marco de las políticas de </w:t>
      </w:r>
      <w:r w:rsidR="00914AA6">
        <w:rPr>
          <w:rFonts w:ascii="Century Gothic" w:hAnsi="Century Gothic"/>
          <w:sz w:val="20"/>
          <w:lang w:val="es-MX"/>
        </w:rPr>
        <w:t>resguardo de</w:t>
      </w:r>
      <w:r w:rsidR="00A862B6" w:rsidRPr="00017927">
        <w:rPr>
          <w:rFonts w:ascii="Century Gothic" w:hAnsi="Century Gothic"/>
          <w:sz w:val="20"/>
          <w:lang w:val="es-MX"/>
        </w:rPr>
        <w:t xml:space="preserve"> instalaciones, seguridad y medidas de autocuidado mediante las siguientes recomendaciones:</w:t>
      </w:r>
    </w:p>
    <w:p w:rsidR="00A862B6" w:rsidRPr="00A862B6" w:rsidRDefault="00A862B6" w:rsidP="008E04EC">
      <w:pPr>
        <w:jc w:val="both"/>
        <w:rPr>
          <w:rFonts w:ascii="Century Gothic" w:hAnsi="Century Gothic"/>
          <w:b/>
          <w:sz w:val="22"/>
          <w:lang w:val="es-MX"/>
        </w:rPr>
      </w:pPr>
    </w:p>
    <w:p w:rsidR="00BD43CB" w:rsidRDefault="00A862B6" w:rsidP="00BD43CB">
      <w:pPr>
        <w:numPr>
          <w:ilvl w:val="0"/>
          <w:numId w:val="2"/>
        </w:numPr>
        <w:tabs>
          <w:tab w:val="left" w:pos="142"/>
        </w:tabs>
        <w:jc w:val="both"/>
        <w:rPr>
          <w:rFonts w:ascii="Century Gothic" w:hAnsi="Century Gothic"/>
          <w:i/>
          <w:sz w:val="18"/>
          <w:lang w:val="es-MX"/>
        </w:rPr>
      </w:pPr>
      <w:r w:rsidRPr="00017927">
        <w:rPr>
          <w:rFonts w:ascii="Century Gothic" w:hAnsi="Century Gothic"/>
          <w:i/>
          <w:sz w:val="18"/>
          <w:lang w:val="es-MX"/>
        </w:rPr>
        <w:t>Controlar y/o apagar los servicios de suministro (energía eléctrica, gas, agua, etc.)</w:t>
      </w:r>
      <w:r w:rsidR="00D938D9">
        <w:rPr>
          <w:rFonts w:ascii="Century Gothic" w:hAnsi="Century Gothic"/>
          <w:i/>
          <w:sz w:val="18"/>
          <w:lang w:val="es-MX"/>
        </w:rPr>
        <w:t>, con</w:t>
      </w:r>
      <w:r w:rsidR="006932EF">
        <w:rPr>
          <w:rFonts w:ascii="Century Gothic" w:hAnsi="Century Gothic"/>
          <w:i/>
          <w:sz w:val="18"/>
          <w:lang w:val="es-MX"/>
        </w:rPr>
        <w:t xml:space="preserve"> excepción de equipos de telecomunicaciones, accesibilidad y seguridad (alarmas).</w:t>
      </w:r>
    </w:p>
    <w:p w:rsidR="00BD43CB" w:rsidRPr="00BD43CB" w:rsidRDefault="00BD43CB" w:rsidP="00BD43CB">
      <w:pPr>
        <w:tabs>
          <w:tab w:val="left" w:pos="142"/>
        </w:tabs>
        <w:ind w:left="720"/>
        <w:jc w:val="both"/>
        <w:rPr>
          <w:rFonts w:ascii="Century Gothic" w:hAnsi="Century Gothic"/>
          <w:i/>
          <w:sz w:val="12"/>
          <w:lang w:val="es-MX"/>
        </w:rPr>
      </w:pPr>
    </w:p>
    <w:p w:rsidR="00BD43CB" w:rsidRDefault="00785D64" w:rsidP="00BD43CB">
      <w:pPr>
        <w:numPr>
          <w:ilvl w:val="0"/>
          <w:numId w:val="2"/>
        </w:numPr>
        <w:tabs>
          <w:tab w:val="left" w:pos="142"/>
        </w:tabs>
        <w:jc w:val="both"/>
        <w:rPr>
          <w:rFonts w:ascii="Century Gothic" w:hAnsi="Century Gothic"/>
          <w:i/>
          <w:sz w:val="18"/>
          <w:lang w:val="es-MX"/>
        </w:rPr>
      </w:pPr>
      <w:r w:rsidRPr="00BD43CB">
        <w:rPr>
          <w:rFonts w:ascii="Century Gothic" w:hAnsi="Century Gothic"/>
          <w:i/>
          <w:sz w:val="18"/>
          <w:lang w:val="es-MX"/>
        </w:rPr>
        <w:t xml:space="preserve">Desconectar aparatos eléctricos y/o electrónicos como: </w:t>
      </w:r>
      <w:r w:rsidR="0046510F">
        <w:rPr>
          <w:rFonts w:ascii="Century Gothic" w:hAnsi="Century Gothic"/>
          <w:i/>
          <w:sz w:val="18"/>
          <w:lang w:val="es-MX"/>
        </w:rPr>
        <w:t>c</w:t>
      </w:r>
      <w:r w:rsidRPr="00BD43CB">
        <w:rPr>
          <w:rFonts w:ascii="Century Gothic" w:hAnsi="Century Gothic"/>
          <w:i/>
          <w:sz w:val="18"/>
          <w:lang w:val="es-MX"/>
        </w:rPr>
        <w:t xml:space="preserve">omputadoras, extensiones eléctricas, </w:t>
      </w:r>
      <w:r w:rsidR="00437718">
        <w:rPr>
          <w:rFonts w:ascii="Century Gothic" w:hAnsi="Century Gothic"/>
          <w:i/>
          <w:sz w:val="18"/>
          <w:lang w:val="es-MX"/>
        </w:rPr>
        <w:t xml:space="preserve">cafeteras, </w:t>
      </w:r>
      <w:r w:rsidRPr="00BD43CB">
        <w:rPr>
          <w:rFonts w:ascii="Century Gothic" w:hAnsi="Century Gothic"/>
          <w:i/>
          <w:sz w:val="18"/>
          <w:lang w:val="es-MX"/>
        </w:rPr>
        <w:t>ventiladores, aire acondicionado, grabadoras, estéreos, despachadores de agua</w:t>
      </w:r>
      <w:r w:rsidR="002A449B" w:rsidRPr="00BD43CB">
        <w:rPr>
          <w:rFonts w:ascii="Century Gothic" w:hAnsi="Century Gothic"/>
          <w:i/>
          <w:sz w:val="18"/>
          <w:lang w:val="es-MX"/>
        </w:rPr>
        <w:t>,</w:t>
      </w:r>
      <w:r w:rsidRPr="00BD43CB">
        <w:rPr>
          <w:rFonts w:ascii="Century Gothic" w:hAnsi="Century Gothic"/>
          <w:i/>
          <w:sz w:val="18"/>
          <w:lang w:val="es-MX"/>
        </w:rPr>
        <w:t xml:space="preserve"> impresoras, fax, etc.</w:t>
      </w:r>
    </w:p>
    <w:p w:rsidR="00BD43CB" w:rsidRPr="00BD43CB" w:rsidRDefault="00BD43CB" w:rsidP="00BD43CB">
      <w:pPr>
        <w:pStyle w:val="Prrafodelista"/>
        <w:rPr>
          <w:rFonts w:ascii="Century Gothic" w:hAnsi="Century Gothic"/>
          <w:i/>
          <w:sz w:val="12"/>
          <w:lang w:val="es-MX"/>
        </w:rPr>
      </w:pPr>
    </w:p>
    <w:p w:rsidR="00BD43CB" w:rsidRDefault="00785D64" w:rsidP="00BD43CB">
      <w:pPr>
        <w:numPr>
          <w:ilvl w:val="0"/>
          <w:numId w:val="2"/>
        </w:numPr>
        <w:tabs>
          <w:tab w:val="left" w:pos="142"/>
        </w:tabs>
        <w:jc w:val="both"/>
        <w:rPr>
          <w:rFonts w:ascii="Century Gothic" w:hAnsi="Century Gothic"/>
          <w:i/>
          <w:sz w:val="18"/>
          <w:lang w:val="es-MX"/>
        </w:rPr>
      </w:pPr>
      <w:r w:rsidRPr="00BD43CB">
        <w:rPr>
          <w:rFonts w:ascii="Century Gothic" w:hAnsi="Century Gothic"/>
          <w:i/>
          <w:sz w:val="18"/>
          <w:lang w:val="es-MX"/>
        </w:rPr>
        <w:t xml:space="preserve">Revisar que </w:t>
      </w:r>
      <w:r w:rsidR="00437718">
        <w:rPr>
          <w:rFonts w:ascii="Century Gothic" w:hAnsi="Century Gothic"/>
          <w:i/>
          <w:sz w:val="18"/>
          <w:lang w:val="es-MX"/>
        </w:rPr>
        <w:t xml:space="preserve">los </w:t>
      </w:r>
      <w:r w:rsidRPr="00BD43CB">
        <w:rPr>
          <w:rFonts w:ascii="Century Gothic" w:hAnsi="Century Gothic"/>
          <w:i/>
          <w:sz w:val="18"/>
          <w:lang w:val="es-MX"/>
        </w:rPr>
        <w:t>despachadores de agua y garrafones no presenten fuga y en su caso retirarlos y desconectarlos.</w:t>
      </w:r>
    </w:p>
    <w:p w:rsidR="00BD43CB" w:rsidRPr="00BD43CB" w:rsidRDefault="00BD43CB" w:rsidP="00BD43CB">
      <w:pPr>
        <w:pStyle w:val="Prrafodelista"/>
        <w:rPr>
          <w:rFonts w:ascii="Century Gothic" w:hAnsi="Century Gothic"/>
          <w:i/>
          <w:sz w:val="12"/>
          <w:lang w:val="es-MX"/>
        </w:rPr>
      </w:pPr>
      <w:bookmarkStart w:id="0" w:name="_GoBack"/>
      <w:bookmarkEnd w:id="0"/>
    </w:p>
    <w:p w:rsidR="00BD43CB" w:rsidRDefault="00785D64" w:rsidP="00BD43CB">
      <w:pPr>
        <w:numPr>
          <w:ilvl w:val="0"/>
          <w:numId w:val="2"/>
        </w:numPr>
        <w:tabs>
          <w:tab w:val="left" w:pos="142"/>
        </w:tabs>
        <w:jc w:val="both"/>
        <w:rPr>
          <w:rFonts w:ascii="Century Gothic" w:hAnsi="Century Gothic"/>
          <w:i/>
          <w:sz w:val="18"/>
          <w:lang w:val="es-MX"/>
        </w:rPr>
      </w:pPr>
      <w:r w:rsidRPr="00BD43CB">
        <w:rPr>
          <w:rFonts w:ascii="Century Gothic" w:hAnsi="Century Gothic"/>
          <w:i/>
          <w:sz w:val="18"/>
          <w:lang w:val="es-MX"/>
        </w:rPr>
        <w:t xml:space="preserve">No dejar objetos de valor en la oficina como: laptops, </w:t>
      </w:r>
      <w:r w:rsidR="002A30BD" w:rsidRPr="00BD43CB">
        <w:rPr>
          <w:rFonts w:ascii="Century Gothic" w:hAnsi="Century Gothic"/>
          <w:i/>
          <w:sz w:val="18"/>
          <w:lang w:val="es-MX"/>
        </w:rPr>
        <w:t>dinero</w:t>
      </w:r>
      <w:r w:rsidR="002A449B" w:rsidRPr="00BD43CB">
        <w:rPr>
          <w:rFonts w:ascii="Century Gothic" w:hAnsi="Century Gothic"/>
          <w:i/>
          <w:sz w:val="18"/>
          <w:lang w:val="es-MX"/>
        </w:rPr>
        <w:t xml:space="preserve"> en efectivo, tarjetas de crédito o d</w:t>
      </w:r>
      <w:r w:rsidR="0046510F">
        <w:rPr>
          <w:rFonts w:ascii="Century Gothic" w:hAnsi="Century Gothic"/>
          <w:i/>
          <w:sz w:val="18"/>
          <w:lang w:val="es-MX"/>
        </w:rPr>
        <w:t>é</w:t>
      </w:r>
      <w:r w:rsidR="002A449B" w:rsidRPr="00BD43CB">
        <w:rPr>
          <w:rFonts w:ascii="Century Gothic" w:hAnsi="Century Gothic"/>
          <w:i/>
          <w:sz w:val="18"/>
          <w:lang w:val="es-MX"/>
        </w:rPr>
        <w:t xml:space="preserve">bito, alhajas o </w:t>
      </w:r>
      <w:r w:rsidR="002A30BD" w:rsidRPr="00BD43CB">
        <w:rPr>
          <w:rFonts w:ascii="Century Gothic" w:hAnsi="Century Gothic"/>
          <w:i/>
          <w:sz w:val="18"/>
          <w:lang w:val="es-MX"/>
        </w:rPr>
        <w:t>joyería</w:t>
      </w:r>
      <w:r w:rsidR="00477FD2">
        <w:rPr>
          <w:rFonts w:ascii="Century Gothic" w:hAnsi="Century Gothic"/>
          <w:i/>
          <w:sz w:val="18"/>
          <w:lang w:val="es-MX"/>
        </w:rPr>
        <w:t xml:space="preserve"> y </w:t>
      </w:r>
      <w:r w:rsidR="002A449B" w:rsidRPr="00BD43CB">
        <w:rPr>
          <w:rFonts w:ascii="Century Gothic" w:hAnsi="Century Gothic"/>
          <w:i/>
          <w:sz w:val="18"/>
          <w:lang w:val="es-MX"/>
        </w:rPr>
        <w:t>objetos personales</w:t>
      </w:r>
      <w:r w:rsidR="002A30BD" w:rsidRPr="00BD43CB">
        <w:rPr>
          <w:rFonts w:ascii="Century Gothic" w:hAnsi="Century Gothic"/>
          <w:i/>
          <w:sz w:val="18"/>
          <w:lang w:val="es-MX"/>
        </w:rPr>
        <w:t>.</w:t>
      </w:r>
    </w:p>
    <w:p w:rsidR="00BD43CB" w:rsidRPr="00BD43CB" w:rsidRDefault="00BD43CB" w:rsidP="00BD43CB">
      <w:pPr>
        <w:pStyle w:val="Prrafodelista"/>
        <w:rPr>
          <w:rFonts w:ascii="Century Gothic" w:hAnsi="Century Gothic"/>
          <w:i/>
          <w:sz w:val="12"/>
          <w:lang w:val="es-MX"/>
        </w:rPr>
      </w:pPr>
    </w:p>
    <w:p w:rsidR="00BD43CB" w:rsidRDefault="00A862B6" w:rsidP="00BD43CB">
      <w:pPr>
        <w:numPr>
          <w:ilvl w:val="0"/>
          <w:numId w:val="2"/>
        </w:numPr>
        <w:tabs>
          <w:tab w:val="left" w:pos="142"/>
        </w:tabs>
        <w:jc w:val="both"/>
        <w:rPr>
          <w:rFonts w:ascii="Century Gothic" w:hAnsi="Century Gothic"/>
          <w:i/>
          <w:sz w:val="18"/>
          <w:lang w:val="es-MX"/>
        </w:rPr>
      </w:pPr>
      <w:r w:rsidRPr="00BD43CB">
        <w:rPr>
          <w:rFonts w:ascii="Century Gothic" w:hAnsi="Century Gothic"/>
          <w:i/>
          <w:sz w:val="18"/>
          <w:lang w:val="es-MX"/>
        </w:rPr>
        <w:t>Identificar situaciones de riesgo en el lugar de trabajo</w:t>
      </w:r>
      <w:r w:rsidR="00437718">
        <w:rPr>
          <w:rFonts w:ascii="Century Gothic" w:hAnsi="Century Gothic"/>
          <w:i/>
          <w:sz w:val="18"/>
          <w:lang w:val="es-MX"/>
        </w:rPr>
        <w:t>,</w:t>
      </w:r>
      <w:r w:rsidRPr="00BD43CB">
        <w:rPr>
          <w:rFonts w:ascii="Century Gothic" w:hAnsi="Century Gothic"/>
          <w:i/>
          <w:sz w:val="18"/>
          <w:lang w:val="es-MX"/>
        </w:rPr>
        <w:t xml:space="preserve"> antes del cierre de sus instalaciones y prevenir accidentes</w:t>
      </w:r>
      <w:r w:rsidR="00017927" w:rsidRPr="00BD43CB">
        <w:rPr>
          <w:rFonts w:ascii="Century Gothic" w:hAnsi="Century Gothic"/>
          <w:i/>
          <w:sz w:val="18"/>
          <w:lang w:val="es-MX"/>
        </w:rPr>
        <w:t>.</w:t>
      </w:r>
    </w:p>
    <w:p w:rsidR="00BD43CB" w:rsidRPr="00BD43CB" w:rsidRDefault="00BD43CB" w:rsidP="00BD43CB">
      <w:pPr>
        <w:pStyle w:val="Prrafodelista"/>
        <w:rPr>
          <w:rFonts w:ascii="Century Gothic" w:hAnsi="Century Gothic"/>
          <w:i/>
          <w:sz w:val="12"/>
          <w:lang w:val="es-MX"/>
        </w:rPr>
      </w:pPr>
    </w:p>
    <w:p w:rsidR="00BD43CB" w:rsidRDefault="00A04439" w:rsidP="00BD43CB">
      <w:pPr>
        <w:numPr>
          <w:ilvl w:val="0"/>
          <w:numId w:val="2"/>
        </w:numPr>
        <w:tabs>
          <w:tab w:val="left" w:pos="142"/>
        </w:tabs>
        <w:jc w:val="both"/>
        <w:rPr>
          <w:rFonts w:ascii="Century Gothic" w:hAnsi="Century Gothic"/>
          <w:i/>
          <w:sz w:val="18"/>
          <w:lang w:val="es-MX"/>
        </w:rPr>
      </w:pPr>
      <w:r w:rsidRPr="00BD43CB">
        <w:rPr>
          <w:rFonts w:ascii="Century Gothic" w:hAnsi="Century Gothic"/>
          <w:i/>
          <w:sz w:val="18"/>
          <w:lang w:val="es-MX"/>
        </w:rPr>
        <w:t xml:space="preserve">No olvidar alimentos </w:t>
      </w:r>
      <w:r w:rsidR="00E937CC">
        <w:rPr>
          <w:rFonts w:ascii="Century Gothic" w:hAnsi="Century Gothic"/>
          <w:i/>
          <w:sz w:val="18"/>
          <w:lang w:val="es-MX"/>
        </w:rPr>
        <w:t>perecederos</w:t>
      </w:r>
      <w:r w:rsidR="00693785">
        <w:rPr>
          <w:rFonts w:ascii="Century Gothic" w:hAnsi="Century Gothic"/>
          <w:i/>
          <w:sz w:val="18"/>
          <w:lang w:val="es-MX"/>
        </w:rPr>
        <w:t xml:space="preserve"> en los lugares de trabajo.</w:t>
      </w:r>
    </w:p>
    <w:p w:rsidR="00BD43CB" w:rsidRPr="00BD43CB" w:rsidRDefault="00BD43CB" w:rsidP="00BD43CB">
      <w:pPr>
        <w:pStyle w:val="Prrafodelista"/>
        <w:rPr>
          <w:rFonts w:ascii="Century Gothic" w:hAnsi="Century Gothic"/>
          <w:i/>
          <w:sz w:val="12"/>
          <w:lang w:val="es-MX"/>
        </w:rPr>
      </w:pPr>
    </w:p>
    <w:p w:rsidR="00A862B6" w:rsidRDefault="008E04EC" w:rsidP="00BD43CB">
      <w:pPr>
        <w:numPr>
          <w:ilvl w:val="0"/>
          <w:numId w:val="2"/>
        </w:numPr>
        <w:tabs>
          <w:tab w:val="left" w:pos="142"/>
        </w:tabs>
        <w:jc w:val="both"/>
        <w:rPr>
          <w:rFonts w:ascii="Century Gothic" w:hAnsi="Century Gothic"/>
          <w:i/>
          <w:sz w:val="18"/>
          <w:lang w:val="es-MX"/>
        </w:rPr>
      </w:pPr>
      <w:r w:rsidRPr="00BD43CB">
        <w:rPr>
          <w:rFonts w:ascii="Century Gothic" w:hAnsi="Century Gothic"/>
          <w:i/>
          <w:sz w:val="18"/>
          <w:lang w:val="es-MX"/>
        </w:rPr>
        <w:t xml:space="preserve">Retirar la basura de los contenedores de las oficinas, pasillos cercanos </w:t>
      </w:r>
      <w:r w:rsidR="00E937CC">
        <w:rPr>
          <w:rFonts w:ascii="Century Gothic" w:hAnsi="Century Gothic"/>
          <w:i/>
          <w:sz w:val="18"/>
          <w:lang w:val="es-MX"/>
        </w:rPr>
        <w:t>y</w:t>
      </w:r>
      <w:r w:rsidRPr="00BD43CB">
        <w:rPr>
          <w:rFonts w:ascii="Century Gothic" w:hAnsi="Century Gothic"/>
          <w:i/>
          <w:sz w:val="18"/>
          <w:lang w:val="es-MX"/>
        </w:rPr>
        <w:t xml:space="preserve"> anexos o solicitar al personal de intendencia que lo realice.</w:t>
      </w:r>
    </w:p>
    <w:p w:rsidR="00677A11" w:rsidRDefault="00677A11" w:rsidP="00677A11">
      <w:pPr>
        <w:pStyle w:val="Prrafodelista"/>
        <w:rPr>
          <w:rFonts w:ascii="Century Gothic" w:hAnsi="Century Gothic"/>
          <w:i/>
          <w:sz w:val="18"/>
          <w:lang w:val="es-MX"/>
        </w:rPr>
      </w:pPr>
    </w:p>
    <w:p w:rsidR="00677A11" w:rsidRPr="00677A11" w:rsidRDefault="00677A11" w:rsidP="00677A11">
      <w:pPr>
        <w:numPr>
          <w:ilvl w:val="0"/>
          <w:numId w:val="2"/>
        </w:numPr>
        <w:tabs>
          <w:tab w:val="left" w:pos="142"/>
        </w:tabs>
        <w:jc w:val="both"/>
        <w:rPr>
          <w:rFonts w:ascii="Century Gothic" w:hAnsi="Century Gothic"/>
          <w:i/>
          <w:sz w:val="18"/>
          <w:lang w:val="es-MX"/>
        </w:rPr>
      </w:pPr>
      <w:r>
        <w:rPr>
          <w:rFonts w:ascii="Century Gothic" w:hAnsi="Century Gothic"/>
          <w:i/>
          <w:sz w:val="18"/>
          <w:lang w:val="es-MX"/>
        </w:rPr>
        <w:t>Cerrar perfectamente puertas, ventanas y c</w:t>
      </w:r>
      <w:r w:rsidRPr="00BD43CB">
        <w:rPr>
          <w:rFonts w:ascii="Century Gothic" w:hAnsi="Century Gothic"/>
          <w:i/>
          <w:sz w:val="18"/>
          <w:lang w:val="es-MX"/>
        </w:rPr>
        <w:t>ontrolar los sistemas de seguridad (cerraduras, candados,</w:t>
      </w:r>
      <w:r>
        <w:rPr>
          <w:rFonts w:ascii="Century Gothic" w:hAnsi="Century Gothic"/>
          <w:i/>
          <w:sz w:val="18"/>
          <w:lang w:val="es-MX"/>
        </w:rPr>
        <w:t xml:space="preserve"> alarmas, cámaras de seguridad</w:t>
      </w:r>
      <w:r w:rsidRPr="00BD43CB">
        <w:rPr>
          <w:rFonts w:ascii="Century Gothic" w:hAnsi="Century Gothic"/>
          <w:i/>
          <w:sz w:val="18"/>
          <w:lang w:val="es-MX"/>
        </w:rPr>
        <w:t>)</w:t>
      </w:r>
      <w:r>
        <w:rPr>
          <w:rFonts w:ascii="Century Gothic" w:hAnsi="Century Gothic"/>
          <w:i/>
          <w:sz w:val="18"/>
          <w:lang w:val="es-MX"/>
        </w:rPr>
        <w:t>, así como colocar sellos de clausura o solicitar al Departamento de Vigilancia su colocación.</w:t>
      </w:r>
    </w:p>
    <w:p w:rsidR="00A862B6" w:rsidRPr="00A862B6" w:rsidRDefault="00A862B6" w:rsidP="008E04EC">
      <w:pPr>
        <w:tabs>
          <w:tab w:val="left" w:pos="142"/>
        </w:tabs>
        <w:ind w:left="284"/>
        <w:jc w:val="both"/>
        <w:rPr>
          <w:rFonts w:ascii="Century Gothic" w:hAnsi="Century Gothic"/>
          <w:sz w:val="22"/>
          <w:lang w:val="es-MX"/>
        </w:rPr>
      </w:pPr>
    </w:p>
    <w:p w:rsidR="00017927" w:rsidRPr="00017927" w:rsidRDefault="00437718" w:rsidP="008E04EC">
      <w:pPr>
        <w:jc w:val="both"/>
        <w:rPr>
          <w:rFonts w:ascii="Century Gothic" w:hAnsi="Century Gothic"/>
          <w:sz w:val="20"/>
          <w:szCs w:val="20"/>
          <w:lang w:val="es-MX"/>
        </w:rPr>
      </w:pPr>
      <w:r>
        <w:rPr>
          <w:rFonts w:ascii="Century Gothic" w:hAnsi="Century Gothic"/>
          <w:sz w:val="20"/>
          <w:szCs w:val="20"/>
          <w:lang w:val="es-MX"/>
        </w:rPr>
        <w:t>Asimismo</w:t>
      </w:r>
      <w:r w:rsidR="00D81E6F">
        <w:rPr>
          <w:rFonts w:ascii="Century Gothic" w:hAnsi="Century Gothic"/>
          <w:sz w:val="20"/>
          <w:szCs w:val="20"/>
          <w:lang w:val="es-MX"/>
        </w:rPr>
        <w:t>,</w:t>
      </w:r>
      <w:r>
        <w:rPr>
          <w:rFonts w:ascii="Century Gothic" w:hAnsi="Century Gothic"/>
          <w:sz w:val="20"/>
          <w:szCs w:val="20"/>
          <w:lang w:val="es-MX"/>
        </w:rPr>
        <w:t xml:space="preserve"> les informo</w:t>
      </w:r>
      <w:r w:rsidR="00017927" w:rsidRPr="00017927">
        <w:rPr>
          <w:rFonts w:ascii="Century Gothic" w:hAnsi="Century Gothic"/>
          <w:sz w:val="20"/>
          <w:szCs w:val="20"/>
          <w:lang w:val="es-MX"/>
        </w:rPr>
        <w:t xml:space="preserve"> que los accesos a la </w:t>
      </w:r>
      <w:r w:rsidR="00BD30EA">
        <w:rPr>
          <w:rFonts w:ascii="Century Gothic" w:hAnsi="Century Gothic"/>
          <w:sz w:val="20"/>
          <w:szCs w:val="20"/>
          <w:lang w:val="es-MX"/>
        </w:rPr>
        <w:t>F</w:t>
      </w:r>
      <w:r w:rsidR="00017927" w:rsidRPr="00017927">
        <w:rPr>
          <w:rFonts w:ascii="Century Gothic" w:hAnsi="Century Gothic"/>
          <w:sz w:val="20"/>
          <w:szCs w:val="20"/>
          <w:lang w:val="es-MX"/>
        </w:rPr>
        <w:t>ac</w:t>
      </w:r>
      <w:r w:rsidR="00A953F2">
        <w:rPr>
          <w:rFonts w:ascii="Century Gothic" w:hAnsi="Century Gothic"/>
          <w:sz w:val="20"/>
          <w:szCs w:val="20"/>
          <w:lang w:val="es-MX"/>
        </w:rPr>
        <w:t xml:space="preserve">ultad serán controlados </w:t>
      </w:r>
      <w:r w:rsidR="00313C61">
        <w:rPr>
          <w:rFonts w:ascii="Century Gothic" w:hAnsi="Century Gothic"/>
          <w:sz w:val="20"/>
          <w:szCs w:val="20"/>
          <w:lang w:val="es-MX"/>
        </w:rPr>
        <w:t xml:space="preserve">del sábado </w:t>
      </w:r>
      <w:r w:rsidR="006932EF">
        <w:rPr>
          <w:rFonts w:ascii="Century Gothic" w:hAnsi="Century Gothic"/>
          <w:sz w:val="20"/>
          <w:szCs w:val="20"/>
          <w:lang w:val="es-MX"/>
        </w:rPr>
        <w:t>1</w:t>
      </w:r>
      <w:r w:rsidR="001845E0">
        <w:rPr>
          <w:rFonts w:ascii="Century Gothic" w:hAnsi="Century Gothic"/>
          <w:sz w:val="20"/>
          <w:szCs w:val="20"/>
          <w:lang w:val="es-MX"/>
        </w:rPr>
        <w:t>6 de diciembre</w:t>
      </w:r>
      <w:r w:rsidR="00D24354">
        <w:rPr>
          <w:rFonts w:ascii="Century Gothic" w:hAnsi="Century Gothic"/>
          <w:sz w:val="20"/>
          <w:szCs w:val="20"/>
          <w:lang w:val="es-MX"/>
        </w:rPr>
        <w:t xml:space="preserve"> </w:t>
      </w:r>
      <w:r w:rsidR="001845E0">
        <w:rPr>
          <w:rFonts w:ascii="Century Gothic" w:hAnsi="Century Gothic"/>
          <w:sz w:val="20"/>
          <w:szCs w:val="20"/>
          <w:lang w:val="es-MX"/>
        </w:rPr>
        <w:t xml:space="preserve">de 2017, </w:t>
      </w:r>
      <w:r w:rsidR="00F7053F">
        <w:rPr>
          <w:rFonts w:ascii="Century Gothic" w:hAnsi="Century Gothic"/>
          <w:sz w:val="20"/>
          <w:szCs w:val="20"/>
          <w:lang w:val="es-MX"/>
        </w:rPr>
        <w:t xml:space="preserve">al domingo </w:t>
      </w:r>
      <w:r w:rsidR="001845E0">
        <w:rPr>
          <w:rFonts w:ascii="Century Gothic" w:hAnsi="Century Gothic"/>
          <w:sz w:val="20"/>
          <w:szCs w:val="20"/>
          <w:lang w:val="es-MX"/>
        </w:rPr>
        <w:t>7 de enero</w:t>
      </w:r>
      <w:r w:rsidR="006932EF">
        <w:rPr>
          <w:rFonts w:ascii="Century Gothic" w:hAnsi="Century Gothic"/>
          <w:sz w:val="20"/>
          <w:szCs w:val="20"/>
          <w:lang w:val="es-MX"/>
        </w:rPr>
        <w:t xml:space="preserve"> </w:t>
      </w:r>
      <w:r w:rsidR="00D24354">
        <w:rPr>
          <w:rFonts w:ascii="Century Gothic" w:hAnsi="Century Gothic"/>
          <w:sz w:val="20"/>
          <w:szCs w:val="20"/>
          <w:lang w:val="es-MX"/>
        </w:rPr>
        <w:t>de 201</w:t>
      </w:r>
      <w:r w:rsidR="001845E0">
        <w:rPr>
          <w:rFonts w:ascii="Century Gothic" w:hAnsi="Century Gothic"/>
          <w:sz w:val="20"/>
          <w:szCs w:val="20"/>
          <w:lang w:val="es-MX"/>
        </w:rPr>
        <w:t>8</w:t>
      </w:r>
      <w:r w:rsidR="00872A79">
        <w:rPr>
          <w:rFonts w:ascii="Century Gothic" w:hAnsi="Century Gothic"/>
          <w:sz w:val="20"/>
          <w:szCs w:val="20"/>
          <w:lang w:val="es-MX"/>
        </w:rPr>
        <w:t xml:space="preserve"> </w:t>
      </w:r>
      <w:r w:rsidR="00A953F2">
        <w:rPr>
          <w:rFonts w:ascii="Century Gothic" w:hAnsi="Century Gothic"/>
          <w:sz w:val="20"/>
          <w:szCs w:val="20"/>
          <w:lang w:val="es-MX"/>
        </w:rPr>
        <w:t>por el Departamento de V</w:t>
      </w:r>
      <w:r w:rsidR="00017927" w:rsidRPr="00017927">
        <w:rPr>
          <w:rFonts w:ascii="Century Gothic" w:hAnsi="Century Gothic"/>
          <w:sz w:val="20"/>
          <w:szCs w:val="20"/>
          <w:lang w:val="es-MX"/>
        </w:rPr>
        <w:t>igilancia</w:t>
      </w:r>
      <w:r>
        <w:rPr>
          <w:rFonts w:ascii="Century Gothic" w:hAnsi="Century Gothic"/>
          <w:sz w:val="20"/>
          <w:szCs w:val="20"/>
          <w:lang w:val="es-MX"/>
        </w:rPr>
        <w:t>,</w:t>
      </w:r>
      <w:r w:rsidR="00814998">
        <w:rPr>
          <w:rFonts w:ascii="Century Gothic" w:hAnsi="Century Gothic"/>
          <w:sz w:val="20"/>
          <w:szCs w:val="20"/>
          <w:lang w:val="es-MX"/>
        </w:rPr>
        <w:t xml:space="preserve"> con extensión telefónica 313</w:t>
      </w:r>
      <w:r w:rsidR="00313C61">
        <w:rPr>
          <w:rFonts w:ascii="Century Gothic" w:hAnsi="Century Gothic"/>
          <w:sz w:val="20"/>
          <w:szCs w:val="20"/>
          <w:lang w:val="es-MX"/>
        </w:rPr>
        <w:t>50 y/o 313</w:t>
      </w:r>
      <w:r w:rsidR="00814998">
        <w:rPr>
          <w:rFonts w:ascii="Century Gothic" w:hAnsi="Century Gothic"/>
          <w:sz w:val="20"/>
          <w:szCs w:val="20"/>
          <w:lang w:val="es-MX"/>
        </w:rPr>
        <w:t>55</w:t>
      </w:r>
      <w:r>
        <w:rPr>
          <w:rFonts w:ascii="Century Gothic" w:hAnsi="Century Gothic"/>
          <w:sz w:val="20"/>
          <w:szCs w:val="20"/>
          <w:lang w:val="es-MX"/>
        </w:rPr>
        <w:t>. E</w:t>
      </w:r>
      <w:r w:rsidR="00017927" w:rsidRPr="00017927">
        <w:rPr>
          <w:rFonts w:ascii="Century Gothic" w:hAnsi="Century Gothic"/>
          <w:sz w:val="20"/>
          <w:szCs w:val="20"/>
          <w:lang w:val="es-MX"/>
        </w:rPr>
        <w:t>n caso de realizar actividades</w:t>
      </w:r>
      <w:r w:rsidR="00017927">
        <w:rPr>
          <w:rFonts w:ascii="Century Gothic" w:hAnsi="Century Gothic"/>
          <w:sz w:val="20"/>
          <w:szCs w:val="20"/>
          <w:lang w:val="es-MX"/>
        </w:rPr>
        <w:t xml:space="preserve"> programadas</w:t>
      </w:r>
      <w:r w:rsidR="00693785">
        <w:rPr>
          <w:rFonts w:ascii="Century Gothic" w:hAnsi="Century Gothic"/>
          <w:sz w:val="20"/>
          <w:szCs w:val="20"/>
          <w:lang w:val="es-MX"/>
        </w:rPr>
        <w:t xml:space="preserve"> durante este periodo</w:t>
      </w:r>
      <w:r w:rsidR="00017927" w:rsidRPr="00017927">
        <w:rPr>
          <w:rFonts w:ascii="Century Gothic" w:hAnsi="Century Gothic"/>
          <w:sz w:val="20"/>
          <w:szCs w:val="20"/>
          <w:lang w:val="es-MX"/>
        </w:rPr>
        <w:t xml:space="preserve"> deberán reportarse previamente </w:t>
      </w:r>
      <w:r w:rsidR="00693785">
        <w:rPr>
          <w:rFonts w:ascii="Century Gothic" w:hAnsi="Century Gothic"/>
          <w:sz w:val="20"/>
          <w:szCs w:val="20"/>
          <w:lang w:val="es-MX"/>
        </w:rPr>
        <w:t xml:space="preserve">por oficio </w:t>
      </w:r>
      <w:r w:rsidR="00017927" w:rsidRPr="00017927">
        <w:rPr>
          <w:rFonts w:ascii="Century Gothic" w:hAnsi="Century Gothic"/>
          <w:sz w:val="20"/>
          <w:szCs w:val="20"/>
          <w:lang w:val="es-MX"/>
        </w:rPr>
        <w:t>a la Secretaría Administrativa.</w:t>
      </w:r>
    </w:p>
    <w:p w:rsidR="00236F58" w:rsidRDefault="00236F58" w:rsidP="008E04EC">
      <w:pPr>
        <w:jc w:val="both"/>
        <w:rPr>
          <w:rFonts w:ascii="Century Gothic" w:hAnsi="Century Gothic"/>
          <w:sz w:val="20"/>
          <w:szCs w:val="20"/>
          <w:lang w:val="es-MX"/>
        </w:rPr>
      </w:pPr>
    </w:p>
    <w:p w:rsidR="006A6DF8" w:rsidRPr="00017927" w:rsidRDefault="002241CD" w:rsidP="008E04EC">
      <w:pPr>
        <w:jc w:val="both"/>
        <w:rPr>
          <w:rFonts w:ascii="Century Gothic" w:hAnsi="Century Gothic"/>
          <w:sz w:val="20"/>
          <w:szCs w:val="20"/>
          <w:lang w:val="es-MX"/>
        </w:rPr>
      </w:pPr>
      <w:r w:rsidRPr="00017927">
        <w:rPr>
          <w:rFonts w:ascii="Century Gothic" w:hAnsi="Century Gothic"/>
          <w:sz w:val="20"/>
          <w:szCs w:val="20"/>
          <w:lang w:val="es-MX"/>
        </w:rPr>
        <w:t>Sin otro particular, aprovecho la ocasión para enviarle</w:t>
      </w:r>
      <w:r w:rsidR="00310330" w:rsidRPr="00017927">
        <w:rPr>
          <w:rFonts w:ascii="Century Gothic" w:hAnsi="Century Gothic"/>
          <w:sz w:val="20"/>
          <w:szCs w:val="20"/>
          <w:lang w:val="es-MX"/>
        </w:rPr>
        <w:t>s</w:t>
      </w:r>
      <w:r w:rsidR="00A862B6" w:rsidRPr="00017927">
        <w:rPr>
          <w:rFonts w:ascii="Century Gothic" w:hAnsi="Century Gothic"/>
          <w:sz w:val="20"/>
          <w:szCs w:val="20"/>
          <w:lang w:val="es-MX"/>
        </w:rPr>
        <w:t xml:space="preserve"> un cordial saludo</w:t>
      </w:r>
      <w:r w:rsidR="00437718">
        <w:rPr>
          <w:rFonts w:ascii="Century Gothic" w:hAnsi="Century Gothic"/>
          <w:sz w:val="20"/>
          <w:szCs w:val="20"/>
          <w:lang w:val="es-MX"/>
        </w:rPr>
        <w:t xml:space="preserve"> y lo</w:t>
      </w:r>
      <w:r w:rsidR="0046510F">
        <w:rPr>
          <w:rFonts w:ascii="Century Gothic" w:hAnsi="Century Gothic"/>
          <w:sz w:val="20"/>
          <w:szCs w:val="20"/>
          <w:lang w:val="es-MX"/>
        </w:rPr>
        <w:t>s</w:t>
      </w:r>
      <w:r w:rsidR="00A862B6" w:rsidRPr="00017927">
        <w:rPr>
          <w:rFonts w:ascii="Century Gothic" w:hAnsi="Century Gothic"/>
          <w:sz w:val="20"/>
          <w:szCs w:val="20"/>
          <w:lang w:val="es-MX"/>
        </w:rPr>
        <w:t xml:space="preserve"> invit</w:t>
      </w:r>
      <w:r w:rsidR="0046510F">
        <w:rPr>
          <w:rFonts w:ascii="Century Gothic" w:hAnsi="Century Gothic"/>
          <w:sz w:val="20"/>
          <w:szCs w:val="20"/>
          <w:lang w:val="es-MX"/>
        </w:rPr>
        <w:t>o a</w:t>
      </w:r>
      <w:r w:rsidR="00A862B6" w:rsidRPr="00017927">
        <w:rPr>
          <w:rFonts w:ascii="Century Gothic" w:hAnsi="Century Gothic"/>
          <w:sz w:val="20"/>
          <w:szCs w:val="20"/>
          <w:lang w:val="es-MX"/>
        </w:rPr>
        <w:t xml:space="preserve"> hacer extensivas estas recomendaciones a todo el personal adscrito a sus áreas de responsabilidad</w:t>
      </w:r>
      <w:r w:rsidR="00017927">
        <w:rPr>
          <w:rFonts w:ascii="Century Gothic" w:hAnsi="Century Gothic"/>
          <w:sz w:val="20"/>
          <w:szCs w:val="20"/>
          <w:lang w:val="es-MX"/>
        </w:rPr>
        <w:t>.</w:t>
      </w:r>
    </w:p>
    <w:p w:rsidR="002B390B" w:rsidRDefault="002B390B" w:rsidP="008E04EC">
      <w:pPr>
        <w:rPr>
          <w:rFonts w:ascii="Century Gothic" w:hAnsi="Century Gothic"/>
          <w:sz w:val="10"/>
          <w:szCs w:val="10"/>
          <w:lang w:val="es-MX"/>
        </w:rPr>
      </w:pPr>
    </w:p>
    <w:p w:rsidR="002B390B" w:rsidRPr="004B293B" w:rsidRDefault="002B390B" w:rsidP="00EE2406">
      <w:pPr>
        <w:rPr>
          <w:rFonts w:ascii="Century Gothic" w:hAnsi="Century Gothic"/>
          <w:sz w:val="2"/>
          <w:szCs w:val="10"/>
          <w:lang w:val="es-MX"/>
        </w:rPr>
      </w:pPr>
    </w:p>
    <w:p w:rsidR="008E04EC" w:rsidRPr="00BD43CB" w:rsidRDefault="008E04EC" w:rsidP="00DA201B">
      <w:pPr>
        <w:jc w:val="center"/>
        <w:rPr>
          <w:rFonts w:ascii="Century Gothic" w:hAnsi="Century Gothic"/>
          <w:b/>
          <w:sz w:val="14"/>
          <w:szCs w:val="28"/>
          <w:lang w:val="es-MX"/>
        </w:rPr>
      </w:pPr>
    </w:p>
    <w:p w:rsidR="00DA201B" w:rsidRPr="00677A11" w:rsidRDefault="00DA201B" w:rsidP="00DA201B">
      <w:pPr>
        <w:jc w:val="center"/>
        <w:rPr>
          <w:rFonts w:ascii="Century Gothic" w:hAnsi="Century Gothic"/>
          <w:b/>
          <w:sz w:val="22"/>
          <w:szCs w:val="28"/>
          <w:lang w:val="es-MX"/>
        </w:rPr>
      </w:pPr>
      <w:r w:rsidRPr="00677A11">
        <w:rPr>
          <w:rFonts w:ascii="Century Gothic" w:hAnsi="Century Gothic"/>
          <w:b/>
          <w:sz w:val="22"/>
          <w:szCs w:val="28"/>
          <w:lang w:val="es-MX"/>
        </w:rPr>
        <w:t>A T E N T A M E N T E</w:t>
      </w:r>
    </w:p>
    <w:p w:rsidR="00DA201B" w:rsidRPr="00677A11" w:rsidRDefault="007C1F63" w:rsidP="00DA201B">
      <w:pPr>
        <w:jc w:val="center"/>
        <w:rPr>
          <w:rFonts w:ascii="Century Gothic" w:hAnsi="Century Gothic"/>
          <w:b/>
          <w:sz w:val="22"/>
          <w:szCs w:val="28"/>
          <w:lang w:val="es-MX"/>
        </w:rPr>
      </w:pPr>
      <w:r>
        <w:rPr>
          <w:rFonts w:ascii="Century Gothic" w:hAnsi="Century Gothic"/>
          <w:b/>
          <w:sz w:val="22"/>
          <w:szCs w:val="28"/>
          <w:lang w:val="es-MX"/>
        </w:rPr>
        <w:t>“POR MI RAZA HABLARÁ EL ESPÍ</w:t>
      </w:r>
      <w:r w:rsidR="00DA201B" w:rsidRPr="00677A11">
        <w:rPr>
          <w:rFonts w:ascii="Century Gothic" w:hAnsi="Century Gothic"/>
          <w:b/>
          <w:sz w:val="22"/>
          <w:szCs w:val="28"/>
          <w:lang w:val="es-MX"/>
        </w:rPr>
        <w:t>RITU”</w:t>
      </w:r>
    </w:p>
    <w:p w:rsidR="00DA201B" w:rsidRPr="00677A11" w:rsidRDefault="00DA201B" w:rsidP="00DA201B">
      <w:pPr>
        <w:jc w:val="center"/>
        <w:rPr>
          <w:rFonts w:ascii="Century Gothic" w:hAnsi="Century Gothic"/>
          <w:b/>
          <w:sz w:val="22"/>
          <w:szCs w:val="28"/>
          <w:lang w:val="es-MX"/>
        </w:rPr>
      </w:pPr>
      <w:r w:rsidRPr="00677A11">
        <w:rPr>
          <w:rFonts w:ascii="Century Gothic" w:hAnsi="Century Gothic"/>
          <w:b/>
          <w:sz w:val="22"/>
          <w:szCs w:val="28"/>
          <w:lang w:val="es-MX"/>
        </w:rPr>
        <w:t xml:space="preserve">Los Reyes Iztacala, </w:t>
      </w:r>
      <w:r w:rsidR="007C1F63">
        <w:rPr>
          <w:rFonts w:ascii="Century Gothic" w:hAnsi="Century Gothic"/>
          <w:b/>
          <w:sz w:val="22"/>
          <w:szCs w:val="28"/>
          <w:lang w:val="es-MX"/>
        </w:rPr>
        <w:t xml:space="preserve">a </w:t>
      </w:r>
      <w:r w:rsidR="001845E0">
        <w:rPr>
          <w:rFonts w:ascii="Century Gothic" w:hAnsi="Century Gothic"/>
          <w:b/>
          <w:sz w:val="22"/>
          <w:szCs w:val="28"/>
          <w:lang w:val="es-MX"/>
        </w:rPr>
        <w:t>6 de diciembre</w:t>
      </w:r>
      <w:r w:rsidR="007E1A55">
        <w:rPr>
          <w:rFonts w:ascii="Century Gothic" w:hAnsi="Century Gothic"/>
          <w:b/>
          <w:sz w:val="22"/>
          <w:szCs w:val="28"/>
          <w:lang w:val="es-MX"/>
        </w:rPr>
        <w:t xml:space="preserve"> de </w:t>
      </w:r>
      <w:r w:rsidR="005A1A46">
        <w:rPr>
          <w:rFonts w:ascii="Century Gothic" w:hAnsi="Century Gothic"/>
          <w:b/>
          <w:sz w:val="22"/>
          <w:szCs w:val="28"/>
          <w:lang w:val="es-MX"/>
        </w:rPr>
        <w:t>2017</w:t>
      </w:r>
    </w:p>
    <w:p w:rsidR="00143A2F" w:rsidRPr="00677A11" w:rsidRDefault="00143A2F" w:rsidP="00DA201B">
      <w:pPr>
        <w:jc w:val="center"/>
        <w:rPr>
          <w:rFonts w:ascii="Century Gothic" w:hAnsi="Century Gothic"/>
          <w:b/>
          <w:sz w:val="12"/>
          <w:szCs w:val="28"/>
          <w:lang w:val="es-MX"/>
        </w:rPr>
      </w:pPr>
    </w:p>
    <w:p w:rsidR="00FD2B3A" w:rsidRDefault="007E1A55" w:rsidP="008E04EC">
      <w:pPr>
        <w:jc w:val="center"/>
        <w:rPr>
          <w:rFonts w:ascii="Century Gothic" w:hAnsi="Century Gothic"/>
          <w:b/>
          <w:sz w:val="20"/>
          <w:szCs w:val="28"/>
          <w:lang w:val="es-MX"/>
        </w:rPr>
      </w:pPr>
      <w:r>
        <w:rPr>
          <w:rFonts w:ascii="Century Gothic" w:hAnsi="Century Gothic"/>
          <w:noProof/>
          <w:sz w:val="18"/>
          <w:szCs w:val="20"/>
          <w:lang w:val="es-MX" w:eastAsia="es-MX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5154295</wp:posOffset>
            </wp:positionH>
            <wp:positionV relativeFrom="paragraph">
              <wp:posOffset>52705</wp:posOffset>
            </wp:positionV>
            <wp:extent cx="1097280" cy="1087120"/>
            <wp:effectExtent l="0" t="0" r="7620" b="0"/>
            <wp:wrapNone/>
            <wp:docPr id="2" name="Imagen 7" descr="proteccion-civil[1]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proteccion-civil[1]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A79">
        <w:rPr>
          <w:rFonts w:ascii="Century Gothic" w:hAnsi="Century Gothic"/>
          <w:b/>
          <w:sz w:val="20"/>
          <w:szCs w:val="28"/>
          <w:lang w:val="es-MX"/>
        </w:rPr>
        <w:t>Mtro</w:t>
      </w:r>
      <w:r w:rsidR="00A953F2" w:rsidRPr="004B293B">
        <w:rPr>
          <w:rFonts w:ascii="Century Gothic" w:hAnsi="Century Gothic"/>
          <w:b/>
          <w:sz w:val="20"/>
          <w:szCs w:val="28"/>
          <w:lang w:val="es-MX"/>
        </w:rPr>
        <w:t>. Iván Enrique Picazo Martínez</w:t>
      </w:r>
    </w:p>
    <w:p w:rsidR="00D938D9" w:rsidRPr="00437718" w:rsidRDefault="00D938D9" w:rsidP="00437718">
      <w:pPr>
        <w:jc w:val="center"/>
        <w:rPr>
          <w:rFonts w:ascii="Century Gothic" w:hAnsi="Century Gothic"/>
          <w:sz w:val="20"/>
          <w:szCs w:val="28"/>
          <w:lang w:val="es-MX"/>
        </w:rPr>
      </w:pPr>
      <w:r>
        <w:rPr>
          <w:rFonts w:ascii="Century Gothic" w:hAnsi="Century Gothic"/>
          <w:sz w:val="20"/>
          <w:szCs w:val="28"/>
          <w:lang w:val="es-MX"/>
        </w:rPr>
        <w:t>Je</w:t>
      </w:r>
      <w:r w:rsidRPr="004B293B">
        <w:rPr>
          <w:rFonts w:ascii="Century Gothic" w:hAnsi="Century Gothic"/>
          <w:sz w:val="20"/>
          <w:szCs w:val="28"/>
          <w:lang w:val="es-MX"/>
        </w:rPr>
        <w:t>fe de</w:t>
      </w:r>
      <w:r>
        <w:rPr>
          <w:rFonts w:ascii="Century Gothic" w:hAnsi="Century Gothic"/>
          <w:sz w:val="20"/>
          <w:szCs w:val="28"/>
          <w:lang w:val="es-MX"/>
        </w:rPr>
        <w:t>l</w:t>
      </w:r>
      <w:r w:rsidRPr="004B293B">
        <w:rPr>
          <w:rFonts w:ascii="Century Gothic" w:hAnsi="Century Gothic"/>
          <w:sz w:val="20"/>
          <w:szCs w:val="28"/>
          <w:lang w:val="es-MX"/>
        </w:rPr>
        <w:t xml:space="preserve"> Departamento de Desarrollo Institucional</w:t>
      </w:r>
    </w:p>
    <w:sectPr w:rsidR="00D938D9" w:rsidRPr="00437718" w:rsidSect="008E04EC">
      <w:headerReference w:type="default" r:id="rId9"/>
      <w:pgSz w:w="11900" w:h="16840"/>
      <w:pgMar w:top="2438" w:right="1268" w:bottom="2438" w:left="1276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C74" w:rsidRDefault="00600C74">
      <w:r>
        <w:separator/>
      </w:r>
    </w:p>
  </w:endnote>
  <w:endnote w:type="continuationSeparator" w:id="0">
    <w:p w:rsidR="00600C74" w:rsidRDefault="00600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C74" w:rsidRDefault="00600C74">
      <w:r>
        <w:separator/>
      </w:r>
    </w:p>
  </w:footnote>
  <w:footnote w:type="continuationSeparator" w:id="0">
    <w:p w:rsidR="00600C74" w:rsidRDefault="00600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406" w:rsidRDefault="007E1A5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-260985</wp:posOffset>
          </wp:positionH>
          <wp:positionV relativeFrom="paragraph">
            <wp:posOffset>-503555</wp:posOffset>
          </wp:positionV>
          <wp:extent cx="6457315" cy="10587990"/>
          <wp:effectExtent l="0" t="0" r="635" b="3810"/>
          <wp:wrapNone/>
          <wp:docPr id="4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315" cy="1058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40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FD3248"/>
    <w:multiLevelType w:val="hybridMultilevel"/>
    <w:tmpl w:val="9066FAA4"/>
    <w:lvl w:ilvl="0" w:tplc="F6DE58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AE2A1A"/>
    <w:multiLevelType w:val="hybridMultilevel"/>
    <w:tmpl w:val="CBF4CE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E20"/>
    <w:rsid w:val="00001753"/>
    <w:rsid w:val="00004C6F"/>
    <w:rsid w:val="00012C74"/>
    <w:rsid w:val="00017927"/>
    <w:rsid w:val="000211D3"/>
    <w:rsid w:val="00036622"/>
    <w:rsid w:val="00042184"/>
    <w:rsid w:val="00045E20"/>
    <w:rsid w:val="000502DC"/>
    <w:rsid w:val="000568E5"/>
    <w:rsid w:val="00061541"/>
    <w:rsid w:val="00077619"/>
    <w:rsid w:val="00087C7A"/>
    <w:rsid w:val="000B14B2"/>
    <w:rsid w:val="000B6B10"/>
    <w:rsid w:val="000F1A94"/>
    <w:rsid w:val="0010234C"/>
    <w:rsid w:val="0010765C"/>
    <w:rsid w:val="00122B3A"/>
    <w:rsid w:val="00140D07"/>
    <w:rsid w:val="00143A2F"/>
    <w:rsid w:val="001512C2"/>
    <w:rsid w:val="001538CF"/>
    <w:rsid w:val="001708EF"/>
    <w:rsid w:val="001845E0"/>
    <w:rsid w:val="001A02FB"/>
    <w:rsid w:val="001A7D71"/>
    <w:rsid w:val="001B5960"/>
    <w:rsid w:val="001D1BDB"/>
    <w:rsid w:val="001E4D1E"/>
    <w:rsid w:val="001F41D0"/>
    <w:rsid w:val="00220D61"/>
    <w:rsid w:val="0022416A"/>
    <w:rsid w:val="002241CD"/>
    <w:rsid w:val="00236F58"/>
    <w:rsid w:val="00240335"/>
    <w:rsid w:val="0024034A"/>
    <w:rsid w:val="00240827"/>
    <w:rsid w:val="00243AA2"/>
    <w:rsid w:val="002651AF"/>
    <w:rsid w:val="00291CEE"/>
    <w:rsid w:val="00296417"/>
    <w:rsid w:val="002A30BD"/>
    <w:rsid w:val="002A449B"/>
    <w:rsid w:val="002B390B"/>
    <w:rsid w:val="002C7B7F"/>
    <w:rsid w:val="002D300E"/>
    <w:rsid w:val="002E1CF4"/>
    <w:rsid w:val="002E69A6"/>
    <w:rsid w:val="00301702"/>
    <w:rsid w:val="00310330"/>
    <w:rsid w:val="00313C61"/>
    <w:rsid w:val="00320560"/>
    <w:rsid w:val="00335C75"/>
    <w:rsid w:val="00345A35"/>
    <w:rsid w:val="00376859"/>
    <w:rsid w:val="003A0A22"/>
    <w:rsid w:val="003B0772"/>
    <w:rsid w:val="003B0AC6"/>
    <w:rsid w:val="003B2B67"/>
    <w:rsid w:val="003B346B"/>
    <w:rsid w:val="003C2904"/>
    <w:rsid w:val="003C54DD"/>
    <w:rsid w:val="00405235"/>
    <w:rsid w:val="0042767E"/>
    <w:rsid w:val="00435D3C"/>
    <w:rsid w:val="00437718"/>
    <w:rsid w:val="00437CAE"/>
    <w:rsid w:val="0044794A"/>
    <w:rsid w:val="0045348F"/>
    <w:rsid w:val="0046510F"/>
    <w:rsid w:val="00477FD2"/>
    <w:rsid w:val="00484639"/>
    <w:rsid w:val="00497C44"/>
    <w:rsid w:val="004B04DE"/>
    <w:rsid w:val="004B293B"/>
    <w:rsid w:val="004B2F97"/>
    <w:rsid w:val="004D1805"/>
    <w:rsid w:val="004D5B8C"/>
    <w:rsid w:val="004E5107"/>
    <w:rsid w:val="004F03AE"/>
    <w:rsid w:val="004F2AF0"/>
    <w:rsid w:val="00504C1B"/>
    <w:rsid w:val="00510F18"/>
    <w:rsid w:val="0051130F"/>
    <w:rsid w:val="005138D9"/>
    <w:rsid w:val="00513C3C"/>
    <w:rsid w:val="0052532F"/>
    <w:rsid w:val="00535D34"/>
    <w:rsid w:val="00545D3E"/>
    <w:rsid w:val="005637E4"/>
    <w:rsid w:val="005646BD"/>
    <w:rsid w:val="00582DE2"/>
    <w:rsid w:val="00583357"/>
    <w:rsid w:val="005A1A46"/>
    <w:rsid w:val="005B3088"/>
    <w:rsid w:val="005B3D10"/>
    <w:rsid w:val="005B6F19"/>
    <w:rsid w:val="005C4699"/>
    <w:rsid w:val="005C4B03"/>
    <w:rsid w:val="005C6AF4"/>
    <w:rsid w:val="005D42D5"/>
    <w:rsid w:val="005F4D18"/>
    <w:rsid w:val="00600C74"/>
    <w:rsid w:val="00601C7B"/>
    <w:rsid w:val="00613308"/>
    <w:rsid w:val="006310AB"/>
    <w:rsid w:val="00643611"/>
    <w:rsid w:val="00647DF8"/>
    <w:rsid w:val="006544BD"/>
    <w:rsid w:val="006551BF"/>
    <w:rsid w:val="00662B60"/>
    <w:rsid w:val="00677A11"/>
    <w:rsid w:val="00692082"/>
    <w:rsid w:val="006932EF"/>
    <w:rsid w:val="00693785"/>
    <w:rsid w:val="006A6A29"/>
    <w:rsid w:val="006A6DF8"/>
    <w:rsid w:val="006D0A23"/>
    <w:rsid w:val="006D4A9D"/>
    <w:rsid w:val="006E16C8"/>
    <w:rsid w:val="006F531F"/>
    <w:rsid w:val="006F6E5E"/>
    <w:rsid w:val="007152FE"/>
    <w:rsid w:val="00717716"/>
    <w:rsid w:val="0072388F"/>
    <w:rsid w:val="00724630"/>
    <w:rsid w:val="00740AD6"/>
    <w:rsid w:val="0074663C"/>
    <w:rsid w:val="00747F24"/>
    <w:rsid w:val="0075051A"/>
    <w:rsid w:val="007628B8"/>
    <w:rsid w:val="00766D46"/>
    <w:rsid w:val="007777C4"/>
    <w:rsid w:val="00785D64"/>
    <w:rsid w:val="00790FB8"/>
    <w:rsid w:val="00795299"/>
    <w:rsid w:val="00796C8B"/>
    <w:rsid w:val="007A622E"/>
    <w:rsid w:val="007C1F63"/>
    <w:rsid w:val="007D75BB"/>
    <w:rsid w:val="007E1A55"/>
    <w:rsid w:val="00800C5A"/>
    <w:rsid w:val="00814998"/>
    <w:rsid w:val="008179BF"/>
    <w:rsid w:val="00823289"/>
    <w:rsid w:val="00862079"/>
    <w:rsid w:val="0086699E"/>
    <w:rsid w:val="00872333"/>
    <w:rsid w:val="008726A9"/>
    <w:rsid w:val="00872A79"/>
    <w:rsid w:val="00890D90"/>
    <w:rsid w:val="008A61ED"/>
    <w:rsid w:val="008C1032"/>
    <w:rsid w:val="008C1B21"/>
    <w:rsid w:val="008C4E57"/>
    <w:rsid w:val="008E04EC"/>
    <w:rsid w:val="008E7329"/>
    <w:rsid w:val="00912892"/>
    <w:rsid w:val="00914AA6"/>
    <w:rsid w:val="009329BC"/>
    <w:rsid w:val="00954F80"/>
    <w:rsid w:val="009568DC"/>
    <w:rsid w:val="009809CF"/>
    <w:rsid w:val="00982A82"/>
    <w:rsid w:val="009B1B1E"/>
    <w:rsid w:val="009B1C27"/>
    <w:rsid w:val="009B36DC"/>
    <w:rsid w:val="009C03EA"/>
    <w:rsid w:val="009F24EA"/>
    <w:rsid w:val="00A011C4"/>
    <w:rsid w:val="00A04439"/>
    <w:rsid w:val="00A34647"/>
    <w:rsid w:val="00A367AB"/>
    <w:rsid w:val="00A37E13"/>
    <w:rsid w:val="00A42C51"/>
    <w:rsid w:val="00A45100"/>
    <w:rsid w:val="00A54F41"/>
    <w:rsid w:val="00A601D1"/>
    <w:rsid w:val="00A71B61"/>
    <w:rsid w:val="00A72173"/>
    <w:rsid w:val="00A83D6C"/>
    <w:rsid w:val="00A862B6"/>
    <w:rsid w:val="00A953F2"/>
    <w:rsid w:val="00AA3905"/>
    <w:rsid w:val="00AA643B"/>
    <w:rsid w:val="00AB14BA"/>
    <w:rsid w:val="00AB44ED"/>
    <w:rsid w:val="00AC6B94"/>
    <w:rsid w:val="00AD349F"/>
    <w:rsid w:val="00AE30A0"/>
    <w:rsid w:val="00AF09FD"/>
    <w:rsid w:val="00B01C9F"/>
    <w:rsid w:val="00B16369"/>
    <w:rsid w:val="00B202CB"/>
    <w:rsid w:val="00B3157F"/>
    <w:rsid w:val="00B478B2"/>
    <w:rsid w:val="00B5363B"/>
    <w:rsid w:val="00B60FCC"/>
    <w:rsid w:val="00B6614B"/>
    <w:rsid w:val="00B756F5"/>
    <w:rsid w:val="00B81AD0"/>
    <w:rsid w:val="00B870E7"/>
    <w:rsid w:val="00BC2247"/>
    <w:rsid w:val="00BD26AA"/>
    <w:rsid w:val="00BD30EA"/>
    <w:rsid w:val="00BD43CB"/>
    <w:rsid w:val="00BF0D50"/>
    <w:rsid w:val="00BF0EA4"/>
    <w:rsid w:val="00C107F9"/>
    <w:rsid w:val="00C26B0B"/>
    <w:rsid w:val="00C32E16"/>
    <w:rsid w:val="00C43F35"/>
    <w:rsid w:val="00C43F4B"/>
    <w:rsid w:val="00C47794"/>
    <w:rsid w:val="00C53741"/>
    <w:rsid w:val="00C97AC0"/>
    <w:rsid w:val="00CA14EC"/>
    <w:rsid w:val="00CA1EC0"/>
    <w:rsid w:val="00CA2129"/>
    <w:rsid w:val="00CB2FD1"/>
    <w:rsid w:val="00CB6A7E"/>
    <w:rsid w:val="00CC1583"/>
    <w:rsid w:val="00CC2D3D"/>
    <w:rsid w:val="00CD0075"/>
    <w:rsid w:val="00D044D6"/>
    <w:rsid w:val="00D17C09"/>
    <w:rsid w:val="00D24354"/>
    <w:rsid w:val="00D41D4A"/>
    <w:rsid w:val="00D52369"/>
    <w:rsid w:val="00D74BD5"/>
    <w:rsid w:val="00D7655C"/>
    <w:rsid w:val="00D81E6F"/>
    <w:rsid w:val="00D92706"/>
    <w:rsid w:val="00D938D9"/>
    <w:rsid w:val="00D94E66"/>
    <w:rsid w:val="00D95254"/>
    <w:rsid w:val="00DA201B"/>
    <w:rsid w:val="00DA2023"/>
    <w:rsid w:val="00DA6360"/>
    <w:rsid w:val="00DB63B8"/>
    <w:rsid w:val="00DB7E22"/>
    <w:rsid w:val="00DC2759"/>
    <w:rsid w:val="00DC3375"/>
    <w:rsid w:val="00E10743"/>
    <w:rsid w:val="00E11852"/>
    <w:rsid w:val="00E45FC8"/>
    <w:rsid w:val="00E5019A"/>
    <w:rsid w:val="00E60678"/>
    <w:rsid w:val="00E71913"/>
    <w:rsid w:val="00E7579B"/>
    <w:rsid w:val="00E7679B"/>
    <w:rsid w:val="00E86AD6"/>
    <w:rsid w:val="00E937CC"/>
    <w:rsid w:val="00E96E1A"/>
    <w:rsid w:val="00EA35B4"/>
    <w:rsid w:val="00EC482B"/>
    <w:rsid w:val="00ED1950"/>
    <w:rsid w:val="00ED6669"/>
    <w:rsid w:val="00EE2406"/>
    <w:rsid w:val="00EF7CAC"/>
    <w:rsid w:val="00F03DD5"/>
    <w:rsid w:val="00F05681"/>
    <w:rsid w:val="00F14D29"/>
    <w:rsid w:val="00F20B13"/>
    <w:rsid w:val="00F3273C"/>
    <w:rsid w:val="00F5294B"/>
    <w:rsid w:val="00F548FE"/>
    <w:rsid w:val="00F608A8"/>
    <w:rsid w:val="00F7053F"/>
    <w:rsid w:val="00FA3396"/>
    <w:rsid w:val="00FA3775"/>
    <w:rsid w:val="00FA4A3A"/>
    <w:rsid w:val="00FB1BD1"/>
    <w:rsid w:val="00FC0BE9"/>
    <w:rsid w:val="00FD0D17"/>
    <w:rsid w:val="00FD2B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65AA8137"/>
  <w15:docId w15:val="{4CEE3062-2DDE-4504-9E3E-423B11ED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56C7"/>
    <w:rPr>
      <w:sz w:val="24"/>
      <w:szCs w:val="24"/>
      <w:lang w:val="es-ES_tradnl" w:eastAsia="en-US"/>
    </w:rPr>
  </w:style>
  <w:style w:type="paragraph" w:styleId="Ttulo6">
    <w:name w:val="heading 6"/>
    <w:basedOn w:val="Normal"/>
    <w:next w:val="Normal"/>
    <w:link w:val="Ttulo6Car"/>
    <w:qFormat/>
    <w:rsid w:val="00301702"/>
    <w:pPr>
      <w:keepNext/>
      <w:outlineLvl w:val="5"/>
    </w:pPr>
    <w:rPr>
      <w:rFonts w:ascii="Univers" w:eastAsia="Times New Roman" w:hAnsi="Univers"/>
      <w:b/>
      <w:sz w:val="28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45E2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45E20"/>
  </w:style>
  <w:style w:type="paragraph" w:styleId="Piedepgina">
    <w:name w:val="footer"/>
    <w:basedOn w:val="Normal"/>
    <w:link w:val="PiedepginaCar"/>
    <w:uiPriority w:val="99"/>
    <w:semiHidden/>
    <w:unhideWhenUsed/>
    <w:rsid w:val="00045E2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45E20"/>
  </w:style>
  <w:style w:type="character" w:customStyle="1" w:styleId="Ttulo6Car">
    <w:name w:val="Título 6 Car"/>
    <w:link w:val="Ttulo6"/>
    <w:rsid w:val="00301702"/>
    <w:rPr>
      <w:rFonts w:ascii="Univers" w:eastAsia="Times New Roman" w:hAnsi="Univers"/>
      <w:b/>
      <w:sz w:val="28"/>
      <w:lang w:val="es-ES" w:eastAsia="es-ES"/>
    </w:rPr>
  </w:style>
  <w:style w:type="table" w:styleId="Tablaconcuadrcula">
    <w:name w:val="Table Grid"/>
    <w:basedOn w:val="Tablanormal"/>
    <w:uiPriority w:val="59"/>
    <w:rsid w:val="002241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72"/>
    <w:qFormat/>
    <w:rsid w:val="00A04439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45E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45E0"/>
    <w:rPr>
      <w:rFonts w:ascii="Segoe UI" w:hAnsi="Segoe UI" w:cs="Segoe UI"/>
      <w:sz w:val="18"/>
      <w:szCs w:val="18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77CD3-A60B-4103-8157-3D0ED62FD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2206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FES IZTACALA</Company>
  <LinksUpToDate>false</LinksUpToDate>
  <CharactersWithSpaces>2601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Elihu Gamboa</dc:creator>
  <cp:lastModifiedBy>Picazo</cp:lastModifiedBy>
  <cp:revision>2</cp:revision>
  <cp:lastPrinted>2017-12-05T01:02:00Z</cp:lastPrinted>
  <dcterms:created xsi:type="dcterms:W3CDTF">2017-12-05T01:23:00Z</dcterms:created>
  <dcterms:modified xsi:type="dcterms:W3CDTF">2017-12-05T01:23:00Z</dcterms:modified>
</cp:coreProperties>
</file>