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EDF93" w14:textId="311FA419" w:rsidR="00A66DD4" w:rsidRPr="002D56F5" w:rsidRDefault="00A66DD4" w:rsidP="00A66DD4">
      <w:pPr>
        <w:tabs>
          <w:tab w:val="left" w:pos="1700"/>
        </w:tabs>
        <w:spacing w:after="0"/>
        <w:jc w:val="center"/>
        <w:rPr>
          <w:rFonts w:ascii="Arial" w:hAnsi="Arial" w:cs="Arial"/>
          <w:b/>
          <w:sz w:val="26"/>
          <w:szCs w:val="26"/>
          <w:lang w:val="es-ES"/>
        </w:rPr>
      </w:pPr>
      <w:r w:rsidRPr="002D56F5">
        <w:rPr>
          <w:rFonts w:ascii="Arial" w:hAnsi="Arial" w:cs="Arial"/>
          <w:b/>
          <w:sz w:val="26"/>
          <w:szCs w:val="26"/>
          <w:lang w:val="es-ES"/>
        </w:rPr>
        <w:t>PAQUETE ECONÓMICO</w:t>
      </w:r>
    </w:p>
    <w:p w14:paraId="160BBA2C" w14:textId="25E73397" w:rsidR="00A66DD4" w:rsidRPr="002D56F5" w:rsidRDefault="00A66DD4" w:rsidP="00A66DD4">
      <w:pPr>
        <w:tabs>
          <w:tab w:val="left" w:pos="1700"/>
        </w:tabs>
        <w:spacing w:after="0"/>
        <w:jc w:val="center"/>
        <w:rPr>
          <w:rFonts w:ascii="Arial" w:hAnsi="Arial" w:cs="Arial"/>
          <w:b/>
          <w:sz w:val="26"/>
          <w:szCs w:val="26"/>
          <w:lang w:val="es-ES"/>
        </w:rPr>
      </w:pPr>
      <w:r w:rsidRPr="002D56F5">
        <w:rPr>
          <w:rFonts w:ascii="Arial" w:hAnsi="Arial" w:cs="Arial"/>
          <w:b/>
          <w:sz w:val="26"/>
          <w:szCs w:val="26"/>
          <w:lang w:val="es-ES"/>
        </w:rPr>
        <w:t xml:space="preserve">EN LA NEGOCIACIÓN DEL CONTRATO COLECTIVO DE TRABAJO PARA EL PERSONAL ACADÉMICO </w:t>
      </w:r>
    </w:p>
    <w:p w14:paraId="5AF1EE18" w14:textId="77777777" w:rsidR="00A66DD4" w:rsidRPr="002D56F5" w:rsidRDefault="00424BD2" w:rsidP="00A66DD4">
      <w:pPr>
        <w:tabs>
          <w:tab w:val="left" w:pos="1700"/>
        </w:tabs>
        <w:spacing w:after="0"/>
        <w:jc w:val="center"/>
        <w:rPr>
          <w:rFonts w:ascii="Arial" w:hAnsi="Arial" w:cs="Arial"/>
          <w:b/>
          <w:sz w:val="26"/>
          <w:szCs w:val="26"/>
          <w:lang w:val="es-ES"/>
        </w:rPr>
      </w:pPr>
      <w:r w:rsidRPr="002D56F5">
        <w:rPr>
          <w:rFonts w:ascii="Arial" w:hAnsi="Arial" w:cs="Arial"/>
          <w:b/>
          <w:sz w:val="26"/>
          <w:szCs w:val="26"/>
          <w:lang w:val="es-ES"/>
        </w:rPr>
        <w:t>BIENIO 201</w:t>
      </w:r>
      <w:r w:rsidR="00A66DD4" w:rsidRPr="002D56F5">
        <w:rPr>
          <w:rFonts w:ascii="Arial" w:hAnsi="Arial" w:cs="Arial"/>
          <w:b/>
          <w:sz w:val="26"/>
          <w:szCs w:val="26"/>
          <w:lang w:val="es-ES"/>
        </w:rPr>
        <w:t>9-2021</w:t>
      </w:r>
    </w:p>
    <w:p w14:paraId="3FBDF8B2" w14:textId="3AA388B1" w:rsidR="002D694B" w:rsidRPr="002D56F5" w:rsidRDefault="002D694B" w:rsidP="00093E90">
      <w:pPr>
        <w:tabs>
          <w:tab w:val="left" w:pos="1700"/>
        </w:tabs>
        <w:spacing w:after="0"/>
        <w:rPr>
          <w:rFonts w:ascii="Arial" w:hAnsi="Arial" w:cs="Arial"/>
          <w:sz w:val="26"/>
          <w:szCs w:val="26"/>
          <w:lang w:val="es-ES"/>
        </w:rPr>
      </w:pPr>
    </w:p>
    <w:p w14:paraId="2AE7C3E6" w14:textId="77777777" w:rsidR="002D56F5" w:rsidRPr="002D56F5" w:rsidRDefault="00A66DD4" w:rsidP="002D56F5">
      <w:pPr>
        <w:pStyle w:val="Prrafodelista"/>
        <w:numPr>
          <w:ilvl w:val="0"/>
          <w:numId w:val="1"/>
        </w:numPr>
        <w:tabs>
          <w:tab w:val="left" w:pos="1700"/>
        </w:tabs>
        <w:jc w:val="both"/>
        <w:rPr>
          <w:rFonts w:ascii="Arial" w:hAnsi="Arial" w:cs="Arial"/>
          <w:sz w:val="26"/>
          <w:szCs w:val="26"/>
          <w:lang w:val="es-ES"/>
        </w:rPr>
      </w:pPr>
      <w:r w:rsidRPr="002D56F5">
        <w:rPr>
          <w:rFonts w:ascii="Arial" w:hAnsi="Arial" w:cs="Arial"/>
          <w:sz w:val="26"/>
          <w:szCs w:val="26"/>
          <w:lang w:val="es-ES"/>
        </w:rPr>
        <w:t>AUM</w:t>
      </w:r>
      <w:r w:rsidR="00C43B69" w:rsidRPr="002D56F5">
        <w:rPr>
          <w:rFonts w:ascii="Arial" w:hAnsi="Arial" w:cs="Arial"/>
          <w:sz w:val="26"/>
          <w:szCs w:val="26"/>
          <w:lang w:val="es-ES"/>
        </w:rPr>
        <w:t xml:space="preserve">ENTO DIRECTO AL </w:t>
      </w:r>
      <w:r w:rsidR="00C43B69" w:rsidRPr="002D56F5">
        <w:rPr>
          <w:rFonts w:ascii="Arial" w:hAnsi="Arial" w:cs="Arial"/>
          <w:b/>
          <w:sz w:val="26"/>
          <w:szCs w:val="26"/>
          <w:lang w:val="es-ES"/>
        </w:rPr>
        <w:t>TABULADOR DE 3.35</w:t>
      </w:r>
      <w:r w:rsidRPr="002D56F5">
        <w:rPr>
          <w:rFonts w:ascii="Arial" w:hAnsi="Arial" w:cs="Arial"/>
          <w:b/>
          <w:sz w:val="26"/>
          <w:szCs w:val="26"/>
          <w:lang w:val="es-ES"/>
        </w:rPr>
        <w:t>%</w:t>
      </w:r>
    </w:p>
    <w:p w14:paraId="691F5A19" w14:textId="1C9212CB" w:rsidR="00A66DD4" w:rsidRPr="002D56F5" w:rsidRDefault="00543971" w:rsidP="002D56F5">
      <w:pPr>
        <w:pStyle w:val="Prrafodelista"/>
        <w:numPr>
          <w:ilvl w:val="0"/>
          <w:numId w:val="1"/>
        </w:numPr>
        <w:tabs>
          <w:tab w:val="left" w:pos="1700"/>
        </w:tabs>
        <w:jc w:val="both"/>
        <w:rPr>
          <w:rFonts w:ascii="Arial" w:hAnsi="Arial" w:cs="Arial"/>
          <w:sz w:val="26"/>
          <w:szCs w:val="26"/>
          <w:lang w:val="es-ES"/>
        </w:rPr>
      </w:pPr>
      <w:r w:rsidRPr="002D56F5">
        <w:rPr>
          <w:rFonts w:ascii="Arial" w:hAnsi="Arial" w:cs="Arial"/>
          <w:b/>
          <w:sz w:val="26"/>
          <w:szCs w:val="26"/>
          <w:lang w:val="es-ES"/>
        </w:rPr>
        <w:t>PERMANECE</w:t>
      </w:r>
      <w:r w:rsidR="00FB7D29" w:rsidRPr="002D56F5">
        <w:rPr>
          <w:rFonts w:ascii="Arial" w:hAnsi="Arial" w:cs="Arial"/>
          <w:b/>
          <w:sz w:val="26"/>
          <w:szCs w:val="26"/>
          <w:lang w:val="es-ES"/>
        </w:rPr>
        <w:t xml:space="preserve"> EL </w:t>
      </w:r>
      <w:r w:rsidR="00C43B69" w:rsidRPr="002D56F5">
        <w:rPr>
          <w:rFonts w:ascii="Arial" w:hAnsi="Arial" w:cs="Arial"/>
          <w:b/>
          <w:sz w:val="26"/>
          <w:szCs w:val="26"/>
          <w:lang w:val="es-ES"/>
        </w:rPr>
        <w:t xml:space="preserve">PROGRAMA DE APOYO </w:t>
      </w:r>
      <w:r w:rsidR="00C43B69" w:rsidRPr="002D56F5">
        <w:rPr>
          <w:rFonts w:ascii="Arial" w:hAnsi="Arial" w:cs="Arial"/>
          <w:sz w:val="26"/>
          <w:szCs w:val="26"/>
          <w:lang w:val="es-ES"/>
        </w:rPr>
        <w:t>A LA</w:t>
      </w:r>
      <w:r w:rsidR="00A66DD4" w:rsidRPr="002D56F5">
        <w:rPr>
          <w:rFonts w:ascii="Arial" w:hAnsi="Arial" w:cs="Arial"/>
          <w:sz w:val="26"/>
          <w:szCs w:val="26"/>
          <w:lang w:val="es-ES"/>
        </w:rPr>
        <w:t xml:space="preserve"> SUPERACIÓN DEL PERSONAL ACADÉMICO (SEMESTRAL)</w:t>
      </w:r>
    </w:p>
    <w:p w14:paraId="72D0684A" w14:textId="0A234806" w:rsidR="00A66DD4" w:rsidRPr="002D56F5" w:rsidRDefault="00543971" w:rsidP="00A66DD4">
      <w:pPr>
        <w:pStyle w:val="Prrafodelista"/>
        <w:numPr>
          <w:ilvl w:val="0"/>
          <w:numId w:val="1"/>
        </w:numPr>
        <w:tabs>
          <w:tab w:val="left" w:pos="1700"/>
        </w:tabs>
        <w:jc w:val="both"/>
        <w:rPr>
          <w:rFonts w:ascii="Arial" w:hAnsi="Arial" w:cs="Arial"/>
          <w:sz w:val="26"/>
          <w:szCs w:val="26"/>
          <w:lang w:val="es-ES"/>
        </w:rPr>
      </w:pPr>
      <w:r w:rsidRPr="002D56F5">
        <w:rPr>
          <w:rFonts w:ascii="Arial" w:hAnsi="Arial" w:cs="Arial"/>
          <w:b/>
          <w:sz w:val="26"/>
          <w:szCs w:val="26"/>
          <w:lang w:val="es-ES"/>
        </w:rPr>
        <w:t xml:space="preserve">PERMANECE </w:t>
      </w:r>
      <w:r w:rsidR="00FB7D29" w:rsidRPr="002D56F5">
        <w:rPr>
          <w:rFonts w:ascii="Arial" w:hAnsi="Arial" w:cs="Arial"/>
          <w:b/>
          <w:sz w:val="26"/>
          <w:szCs w:val="26"/>
          <w:lang w:val="es-ES"/>
        </w:rPr>
        <w:t xml:space="preserve">EL </w:t>
      </w:r>
      <w:r w:rsidR="00A66DD4" w:rsidRPr="002D56F5">
        <w:rPr>
          <w:rFonts w:ascii="Arial" w:hAnsi="Arial" w:cs="Arial"/>
          <w:b/>
          <w:sz w:val="26"/>
          <w:szCs w:val="26"/>
          <w:lang w:val="es-ES"/>
        </w:rPr>
        <w:t xml:space="preserve">PROGRAMA DE RECONOCIMIENTO </w:t>
      </w:r>
      <w:r w:rsidR="00A66DD4" w:rsidRPr="002D56F5">
        <w:rPr>
          <w:rFonts w:ascii="Arial" w:hAnsi="Arial" w:cs="Arial"/>
          <w:sz w:val="26"/>
          <w:szCs w:val="26"/>
          <w:lang w:val="es-ES"/>
        </w:rPr>
        <w:t xml:space="preserve">AL PERSONAL ACADÉMICO DE ASIGNATURA (TRIMESTRAL) </w:t>
      </w:r>
      <w:permStart w:id="1590849452" w:edGrp="everyone"/>
      <w:permEnd w:id="1590849452"/>
    </w:p>
    <w:p w14:paraId="4A80AC50" w14:textId="5681A3F4" w:rsidR="009614E0" w:rsidRPr="002D56F5" w:rsidRDefault="009614E0" w:rsidP="00A66DD4">
      <w:pPr>
        <w:pStyle w:val="Prrafodelista"/>
        <w:numPr>
          <w:ilvl w:val="0"/>
          <w:numId w:val="1"/>
        </w:numPr>
        <w:tabs>
          <w:tab w:val="left" w:pos="1700"/>
        </w:tabs>
        <w:jc w:val="both"/>
        <w:rPr>
          <w:rFonts w:ascii="Arial" w:hAnsi="Arial" w:cs="Arial"/>
          <w:b/>
          <w:sz w:val="26"/>
          <w:szCs w:val="26"/>
          <w:lang w:val="es-ES"/>
        </w:rPr>
      </w:pPr>
      <w:r w:rsidRPr="002D56F5">
        <w:rPr>
          <w:rFonts w:ascii="Arial" w:hAnsi="Arial" w:cs="Arial"/>
          <w:sz w:val="26"/>
          <w:szCs w:val="26"/>
          <w:lang w:val="es-ES"/>
        </w:rPr>
        <w:t>PR</w:t>
      </w:r>
      <w:r w:rsidR="00D6707A" w:rsidRPr="002D56F5">
        <w:rPr>
          <w:rFonts w:ascii="Arial" w:hAnsi="Arial" w:cs="Arial"/>
          <w:sz w:val="26"/>
          <w:szCs w:val="26"/>
          <w:lang w:val="es-ES"/>
        </w:rPr>
        <w:t>O</w:t>
      </w:r>
      <w:r w:rsidRPr="002D56F5">
        <w:rPr>
          <w:rFonts w:ascii="Arial" w:hAnsi="Arial" w:cs="Arial"/>
          <w:sz w:val="26"/>
          <w:szCs w:val="26"/>
          <w:lang w:val="es-ES"/>
        </w:rPr>
        <w:t>GRAMA DE ESTIMULOS</w:t>
      </w:r>
      <w:r w:rsidRPr="002D56F5">
        <w:rPr>
          <w:rFonts w:ascii="Arial" w:hAnsi="Arial" w:cs="Arial"/>
          <w:b/>
          <w:sz w:val="26"/>
          <w:szCs w:val="26"/>
          <w:lang w:val="es-ES"/>
        </w:rPr>
        <w:t xml:space="preserve"> PEPASIG AUMENTA 9.5%</w:t>
      </w:r>
    </w:p>
    <w:p w14:paraId="39AEBB2E" w14:textId="0D15329B" w:rsidR="00093E90" w:rsidRPr="002D56F5" w:rsidRDefault="00093E90" w:rsidP="00A66DD4">
      <w:pPr>
        <w:pStyle w:val="Prrafodelista"/>
        <w:numPr>
          <w:ilvl w:val="0"/>
          <w:numId w:val="1"/>
        </w:numPr>
        <w:tabs>
          <w:tab w:val="left" w:pos="1700"/>
        </w:tabs>
        <w:jc w:val="both"/>
        <w:rPr>
          <w:rFonts w:ascii="Arial" w:hAnsi="Arial" w:cs="Arial"/>
          <w:sz w:val="26"/>
          <w:szCs w:val="26"/>
          <w:lang w:val="es-ES"/>
        </w:rPr>
      </w:pPr>
      <w:r w:rsidRPr="002D56F5">
        <w:rPr>
          <w:rFonts w:ascii="Arial" w:hAnsi="Arial" w:cs="Arial"/>
          <w:b/>
          <w:sz w:val="26"/>
          <w:szCs w:val="26"/>
          <w:lang w:val="es-ES"/>
        </w:rPr>
        <w:t xml:space="preserve">100 PLAZAS DE MEDIO TIEMPO </w:t>
      </w:r>
      <w:r w:rsidRPr="002D56F5">
        <w:rPr>
          <w:rFonts w:ascii="Arial" w:hAnsi="Arial" w:cs="Arial"/>
          <w:sz w:val="26"/>
          <w:szCs w:val="26"/>
          <w:lang w:val="es-ES"/>
        </w:rPr>
        <w:t xml:space="preserve">PARA LA ENP Y </w:t>
      </w:r>
      <w:r w:rsidR="002D56F5">
        <w:rPr>
          <w:rFonts w:ascii="Arial" w:hAnsi="Arial" w:cs="Arial"/>
          <w:sz w:val="26"/>
          <w:szCs w:val="26"/>
          <w:lang w:val="es-ES"/>
        </w:rPr>
        <w:t>LA EN</w:t>
      </w:r>
      <w:r w:rsidRPr="002D56F5">
        <w:rPr>
          <w:rFonts w:ascii="Arial" w:hAnsi="Arial" w:cs="Arial"/>
          <w:sz w:val="26"/>
          <w:szCs w:val="26"/>
          <w:lang w:val="es-ES"/>
        </w:rPr>
        <w:t xml:space="preserve">CCH, 50 A CADA UNA DE ELLAS </w:t>
      </w:r>
    </w:p>
    <w:p w14:paraId="403DDEB6" w14:textId="13EF1F7C" w:rsidR="00A66DD4" w:rsidRPr="002D56F5" w:rsidRDefault="00A66DD4" w:rsidP="00A66DD4">
      <w:pPr>
        <w:pStyle w:val="Prrafodelista"/>
        <w:numPr>
          <w:ilvl w:val="0"/>
          <w:numId w:val="1"/>
        </w:numPr>
        <w:tabs>
          <w:tab w:val="left" w:pos="1700"/>
        </w:tabs>
        <w:jc w:val="both"/>
        <w:rPr>
          <w:rFonts w:ascii="Arial" w:hAnsi="Arial" w:cs="Arial"/>
          <w:b/>
          <w:sz w:val="26"/>
          <w:szCs w:val="26"/>
          <w:lang w:val="es-ES"/>
        </w:rPr>
      </w:pPr>
      <w:r w:rsidRPr="002D56F5">
        <w:rPr>
          <w:rFonts w:ascii="Arial" w:hAnsi="Arial" w:cs="Arial"/>
          <w:b/>
          <w:bCs/>
          <w:sz w:val="26"/>
          <w:szCs w:val="26"/>
        </w:rPr>
        <w:t>Cláusula No. 39:</w:t>
      </w:r>
      <w:r w:rsidRPr="002D56F5">
        <w:rPr>
          <w:rFonts w:ascii="Arial" w:hAnsi="Arial" w:cs="Arial"/>
          <w:bCs/>
          <w:sz w:val="26"/>
          <w:szCs w:val="26"/>
        </w:rPr>
        <w:t xml:space="preserve"> COMPLEMENTO A PROFESORES DE ASIGNATURA</w:t>
      </w:r>
      <w:r w:rsidR="00543971" w:rsidRPr="002D56F5">
        <w:rPr>
          <w:rFonts w:ascii="Arial" w:hAnsi="Arial" w:cs="Arial"/>
          <w:bCs/>
          <w:sz w:val="26"/>
          <w:szCs w:val="26"/>
        </w:rPr>
        <w:t>,</w:t>
      </w:r>
      <w:r w:rsidRPr="002D56F5">
        <w:rPr>
          <w:rFonts w:ascii="Arial" w:hAnsi="Arial" w:cs="Arial"/>
          <w:bCs/>
          <w:sz w:val="26"/>
          <w:szCs w:val="26"/>
        </w:rPr>
        <w:t xml:space="preserve"> </w:t>
      </w:r>
      <w:r w:rsidR="00C43B69" w:rsidRPr="002D56F5">
        <w:rPr>
          <w:rFonts w:ascii="Arial" w:hAnsi="Arial" w:cs="Arial"/>
          <w:b/>
          <w:sz w:val="26"/>
          <w:szCs w:val="26"/>
        </w:rPr>
        <w:t>AUMENTA 16%</w:t>
      </w:r>
    </w:p>
    <w:p w14:paraId="2095C176" w14:textId="72F73645" w:rsidR="00A66DD4" w:rsidRPr="002D56F5" w:rsidRDefault="00A66DD4" w:rsidP="00A66DD4">
      <w:pPr>
        <w:pStyle w:val="Prrafodelista"/>
        <w:numPr>
          <w:ilvl w:val="0"/>
          <w:numId w:val="1"/>
        </w:numPr>
        <w:tabs>
          <w:tab w:val="left" w:pos="1700"/>
        </w:tabs>
        <w:jc w:val="both"/>
        <w:rPr>
          <w:rFonts w:ascii="Arial" w:hAnsi="Arial" w:cs="Arial"/>
          <w:b/>
          <w:sz w:val="26"/>
          <w:szCs w:val="26"/>
          <w:lang w:val="es-ES"/>
        </w:rPr>
      </w:pPr>
      <w:r w:rsidRPr="002D56F5">
        <w:rPr>
          <w:rFonts w:ascii="Arial" w:hAnsi="Arial" w:cs="Arial"/>
          <w:b/>
          <w:sz w:val="26"/>
          <w:szCs w:val="26"/>
        </w:rPr>
        <w:t>Cláusula No. 50:</w:t>
      </w:r>
      <w:r w:rsidRPr="002D56F5">
        <w:rPr>
          <w:rFonts w:ascii="Arial" w:hAnsi="Arial" w:cs="Arial"/>
          <w:sz w:val="26"/>
          <w:szCs w:val="26"/>
        </w:rPr>
        <w:t xml:space="preserve"> PAGO POR PARTICIPACIÓN EN EXÁMENES PROFESIONALES O DE GRADO, </w:t>
      </w:r>
      <w:bookmarkStart w:id="0" w:name="_Hlk536533335"/>
      <w:r w:rsidR="00C43B69" w:rsidRPr="002D56F5">
        <w:rPr>
          <w:rFonts w:ascii="Arial" w:hAnsi="Arial" w:cs="Arial"/>
          <w:b/>
          <w:sz w:val="26"/>
          <w:szCs w:val="26"/>
        </w:rPr>
        <w:t>AUMENTA 7%</w:t>
      </w:r>
      <w:bookmarkEnd w:id="0"/>
      <w:r w:rsidR="0015649D" w:rsidRPr="002D56F5">
        <w:rPr>
          <w:rFonts w:ascii="Arial" w:hAnsi="Arial" w:cs="Arial"/>
          <w:b/>
          <w:sz w:val="26"/>
          <w:szCs w:val="26"/>
        </w:rPr>
        <w:t xml:space="preserve"> </w:t>
      </w:r>
      <w:r w:rsidR="0015649D" w:rsidRPr="002D56F5">
        <w:rPr>
          <w:rFonts w:ascii="Arial" w:hAnsi="Arial" w:cs="Arial"/>
          <w:sz w:val="26"/>
          <w:szCs w:val="26"/>
        </w:rPr>
        <w:t xml:space="preserve">Y </w:t>
      </w:r>
      <w:r w:rsidR="00EF7C5A" w:rsidRPr="002D56F5">
        <w:rPr>
          <w:rFonts w:ascii="Arial" w:hAnsi="Arial" w:cs="Arial"/>
          <w:sz w:val="26"/>
          <w:szCs w:val="26"/>
        </w:rPr>
        <w:t xml:space="preserve">EN </w:t>
      </w:r>
      <w:r w:rsidR="0015649D" w:rsidRPr="002D56F5">
        <w:rPr>
          <w:rFonts w:ascii="Arial" w:hAnsi="Arial" w:cs="Arial"/>
          <w:sz w:val="26"/>
          <w:szCs w:val="26"/>
        </w:rPr>
        <w:t xml:space="preserve">EXÁMENES </w:t>
      </w:r>
      <w:r w:rsidR="001D7AA8" w:rsidRPr="002D56F5">
        <w:rPr>
          <w:rFonts w:ascii="Arial" w:hAnsi="Arial" w:cs="Arial"/>
          <w:sz w:val="26"/>
          <w:szCs w:val="26"/>
        </w:rPr>
        <w:t>EXTRAORDINARIOS,</w:t>
      </w:r>
      <w:r w:rsidR="001D7AA8" w:rsidRPr="002D56F5">
        <w:rPr>
          <w:rFonts w:ascii="Arial" w:hAnsi="Arial" w:cs="Arial"/>
          <w:b/>
          <w:sz w:val="26"/>
          <w:szCs w:val="26"/>
        </w:rPr>
        <w:t xml:space="preserve"> AUMENTA</w:t>
      </w:r>
      <w:r w:rsidR="0015649D" w:rsidRPr="002D56F5">
        <w:rPr>
          <w:rFonts w:ascii="Arial" w:hAnsi="Arial" w:cs="Arial"/>
          <w:b/>
          <w:sz w:val="26"/>
          <w:szCs w:val="26"/>
        </w:rPr>
        <w:t xml:space="preserve"> 17%</w:t>
      </w:r>
    </w:p>
    <w:p w14:paraId="2C2BA170" w14:textId="3B2A9CDB" w:rsidR="00A66DD4" w:rsidRPr="002D56F5" w:rsidRDefault="00A66DD4" w:rsidP="00A66DD4">
      <w:pPr>
        <w:pStyle w:val="Prrafodelista"/>
        <w:numPr>
          <w:ilvl w:val="0"/>
          <w:numId w:val="1"/>
        </w:numPr>
        <w:tabs>
          <w:tab w:val="left" w:pos="1700"/>
        </w:tabs>
        <w:jc w:val="both"/>
        <w:rPr>
          <w:rFonts w:ascii="Arial" w:hAnsi="Arial" w:cs="Arial"/>
          <w:sz w:val="26"/>
          <w:szCs w:val="26"/>
          <w:lang w:val="es-ES"/>
        </w:rPr>
      </w:pPr>
      <w:r w:rsidRPr="002D56F5">
        <w:rPr>
          <w:rFonts w:ascii="Arial" w:hAnsi="Arial" w:cs="Arial"/>
          <w:b/>
          <w:sz w:val="26"/>
          <w:szCs w:val="26"/>
        </w:rPr>
        <w:t xml:space="preserve">Cláusula No. 52: </w:t>
      </w:r>
      <w:r w:rsidRPr="002D56F5">
        <w:rPr>
          <w:rFonts w:ascii="Arial" w:hAnsi="Arial" w:cs="Arial"/>
          <w:sz w:val="26"/>
          <w:szCs w:val="26"/>
        </w:rPr>
        <w:t>DESPENSA,</w:t>
      </w:r>
      <w:r w:rsidR="005168C6" w:rsidRPr="002D56F5">
        <w:rPr>
          <w:rFonts w:ascii="Arial" w:hAnsi="Arial" w:cs="Arial"/>
          <w:b/>
          <w:sz w:val="26"/>
          <w:szCs w:val="26"/>
        </w:rPr>
        <w:t xml:space="preserve"> $1,255.00</w:t>
      </w:r>
      <w:r w:rsidR="00C43B69" w:rsidRPr="002D56F5">
        <w:rPr>
          <w:rFonts w:ascii="Arial" w:hAnsi="Arial" w:cs="Arial"/>
          <w:b/>
          <w:sz w:val="26"/>
          <w:szCs w:val="26"/>
        </w:rPr>
        <w:t xml:space="preserve"> AUMENTA 15%</w:t>
      </w:r>
    </w:p>
    <w:p w14:paraId="20DD09CD" w14:textId="5D220F18" w:rsidR="00A66DD4" w:rsidRPr="002D56F5" w:rsidRDefault="00A66DD4" w:rsidP="00A66DD4">
      <w:pPr>
        <w:pStyle w:val="Prrafodelista"/>
        <w:numPr>
          <w:ilvl w:val="0"/>
          <w:numId w:val="1"/>
        </w:numPr>
        <w:tabs>
          <w:tab w:val="left" w:pos="1700"/>
        </w:tabs>
        <w:jc w:val="both"/>
        <w:rPr>
          <w:rFonts w:ascii="Arial" w:hAnsi="Arial" w:cs="Arial"/>
          <w:sz w:val="26"/>
          <w:szCs w:val="26"/>
          <w:lang w:val="es-ES"/>
        </w:rPr>
      </w:pPr>
      <w:r w:rsidRPr="002D56F5">
        <w:rPr>
          <w:rFonts w:ascii="Arial" w:hAnsi="Arial" w:cs="Arial"/>
          <w:b/>
          <w:sz w:val="26"/>
          <w:szCs w:val="26"/>
        </w:rPr>
        <w:t xml:space="preserve">Cláusula No. 85: </w:t>
      </w:r>
      <w:r w:rsidRPr="002D56F5">
        <w:rPr>
          <w:rFonts w:ascii="Arial" w:hAnsi="Arial" w:cs="Arial"/>
          <w:sz w:val="26"/>
          <w:szCs w:val="26"/>
        </w:rPr>
        <w:t>BENEFICIO DE LA CANASTILLA,</w:t>
      </w:r>
      <w:r w:rsidR="001C4AFD" w:rsidRPr="002D56F5">
        <w:rPr>
          <w:rFonts w:ascii="Arial" w:hAnsi="Arial" w:cs="Arial"/>
          <w:b/>
          <w:sz w:val="26"/>
          <w:szCs w:val="26"/>
        </w:rPr>
        <w:t xml:space="preserve"> $2,</w:t>
      </w:r>
      <w:r w:rsidR="005168C6" w:rsidRPr="002D56F5">
        <w:rPr>
          <w:rFonts w:ascii="Arial" w:hAnsi="Arial" w:cs="Arial"/>
          <w:b/>
          <w:sz w:val="26"/>
          <w:szCs w:val="26"/>
        </w:rPr>
        <w:t>504.00</w:t>
      </w:r>
      <w:r w:rsidR="00C43B69" w:rsidRPr="002D56F5">
        <w:rPr>
          <w:rFonts w:ascii="Arial" w:hAnsi="Arial" w:cs="Arial"/>
          <w:b/>
          <w:sz w:val="26"/>
          <w:szCs w:val="26"/>
        </w:rPr>
        <w:t xml:space="preserve"> AUMENTA 12%</w:t>
      </w:r>
    </w:p>
    <w:p w14:paraId="5ACDB538" w14:textId="5EC92D4C" w:rsidR="00A66DD4" w:rsidRPr="002D56F5" w:rsidRDefault="00A66DD4" w:rsidP="00A66DD4">
      <w:pPr>
        <w:pStyle w:val="Prrafodelista"/>
        <w:numPr>
          <w:ilvl w:val="0"/>
          <w:numId w:val="1"/>
        </w:numPr>
        <w:tabs>
          <w:tab w:val="left" w:pos="1700"/>
        </w:tabs>
        <w:jc w:val="both"/>
        <w:rPr>
          <w:rFonts w:ascii="Arial" w:hAnsi="Arial" w:cs="Arial"/>
          <w:sz w:val="26"/>
          <w:szCs w:val="26"/>
          <w:lang w:val="es-ES"/>
        </w:rPr>
      </w:pPr>
      <w:r w:rsidRPr="002D56F5">
        <w:rPr>
          <w:rFonts w:ascii="Arial" w:hAnsi="Arial" w:cs="Arial"/>
          <w:b/>
          <w:sz w:val="26"/>
          <w:szCs w:val="26"/>
        </w:rPr>
        <w:t xml:space="preserve">Cláusula No. 87: </w:t>
      </w:r>
      <w:r w:rsidR="00543971" w:rsidRPr="002D56F5">
        <w:rPr>
          <w:rFonts w:ascii="Arial" w:hAnsi="Arial" w:cs="Arial"/>
          <w:sz w:val="26"/>
          <w:szCs w:val="26"/>
        </w:rPr>
        <w:t>AYUDA PARA GUARDERÍ</w:t>
      </w:r>
      <w:r w:rsidRPr="002D56F5">
        <w:rPr>
          <w:rFonts w:ascii="Arial" w:hAnsi="Arial" w:cs="Arial"/>
          <w:sz w:val="26"/>
          <w:szCs w:val="26"/>
        </w:rPr>
        <w:t xml:space="preserve">A, </w:t>
      </w:r>
      <w:r w:rsidR="001C4AFD" w:rsidRPr="002D56F5">
        <w:rPr>
          <w:rFonts w:ascii="Arial" w:hAnsi="Arial" w:cs="Arial"/>
          <w:b/>
          <w:sz w:val="26"/>
          <w:szCs w:val="26"/>
        </w:rPr>
        <w:t>$1,310.00</w:t>
      </w:r>
      <w:r w:rsidR="00C43B69" w:rsidRPr="002D56F5">
        <w:rPr>
          <w:rFonts w:ascii="Arial" w:hAnsi="Arial" w:cs="Arial"/>
          <w:b/>
          <w:sz w:val="26"/>
          <w:szCs w:val="26"/>
        </w:rPr>
        <w:t xml:space="preserve"> AUMENTA 11%</w:t>
      </w:r>
    </w:p>
    <w:p w14:paraId="20AE0494" w14:textId="04EE2CD1" w:rsidR="00A66DD4" w:rsidRPr="002D56F5" w:rsidRDefault="00A66DD4" w:rsidP="00A66DD4">
      <w:pPr>
        <w:pStyle w:val="Prrafodelista"/>
        <w:numPr>
          <w:ilvl w:val="0"/>
          <w:numId w:val="1"/>
        </w:numPr>
        <w:tabs>
          <w:tab w:val="left" w:pos="1700"/>
        </w:tabs>
        <w:jc w:val="both"/>
        <w:rPr>
          <w:rFonts w:ascii="Arial" w:hAnsi="Arial" w:cs="Arial"/>
          <w:sz w:val="26"/>
          <w:szCs w:val="26"/>
          <w:lang w:val="es-ES"/>
        </w:rPr>
      </w:pPr>
      <w:r w:rsidRPr="002D56F5">
        <w:rPr>
          <w:rFonts w:ascii="Arial" w:hAnsi="Arial" w:cs="Arial"/>
          <w:b/>
          <w:sz w:val="26"/>
          <w:szCs w:val="26"/>
        </w:rPr>
        <w:t xml:space="preserve">Cláusula No. 93: </w:t>
      </w:r>
      <w:r w:rsidRPr="002D56F5">
        <w:rPr>
          <w:rFonts w:ascii="Arial" w:hAnsi="Arial" w:cs="Arial"/>
          <w:sz w:val="26"/>
          <w:szCs w:val="26"/>
        </w:rPr>
        <w:t>BECAS PARA EL TRABAJADOR ACADÉMICO, CÓNYUGE E HIJOS,</w:t>
      </w:r>
      <w:r w:rsidR="00C43B69" w:rsidRPr="002D56F5">
        <w:rPr>
          <w:rFonts w:ascii="Arial" w:hAnsi="Arial" w:cs="Arial"/>
          <w:b/>
          <w:sz w:val="26"/>
          <w:szCs w:val="26"/>
        </w:rPr>
        <w:t xml:space="preserve"> AUMENTA 10%</w:t>
      </w:r>
    </w:p>
    <w:p w14:paraId="4EF2766F" w14:textId="387F1CF4" w:rsidR="00A66DD4" w:rsidRPr="002D56F5" w:rsidRDefault="00A66DD4" w:rsidP="00A66DD4">
      <w:pPr>
        <w:pStyle w:val="Prrafodelista"/>
        <w:numPr>
          <w:ilvl w:val="0"/>
          <w:numId w:val="1"/>
        </w:numPr>
        <w:tabs>
          <w:tab w:val="left" w:pos="1700"/>
        </w:tabs>
        <w:jc w:val="both"/>
        <w:rPr>
          <w:rFonts w:ascii="Arial" w:hAnsi="Arial" w:cs="Arial"/>
          <w:sz w:val="26"/>
          <w:szCs w:val="26"/>
          <w:lang w:val="es-ES"/>
        </w:rPr>
      </w:pPr>
      <w:r w:rsidRPr="002D56F5">
        <w:rPr>
          <w:rFonts w:ascii="Arial" w:hAnsi="Arial" w:cs="Arial"/>
          <w:b/>
          <w:sz w:val="26"/>
          <w:szCs w:val="26"/>
        </w:rPr>
        <w:t xml:space="preserve">Cláusula No. 99: </w:t>
      </w:r>
      <w:r w:rsidRPr="002D56F5">
        <w:rPr>
          <w:rFonts w:ascii="Arial" w:hAnsi="Arial" w:cs="Arial"/>
          <w:sz w:val="26"/>
          <w:szCs w:val="26"/>
        </w:rPr>
        <w:t>AYUDA P</w:t>
      </w:r>
      <w:bookmarkStart w:id="1" w:name="_GoBack"/>
      <w:bookmarkEnd w:id="1"/>
      <w:r w:rsidRPr="002D56F5">
        <w:rPr>
          <w:rFonts w:ascii="Arial" w:hAnsi="Arial" w:cs="Arial"/>
          <w:sz w:val="26"/>
          <w:szCs w:val="26"/>
        </w:rPr>
        <w:t>ARA LA IMPRESIÓN DE TESIS,</w:t>
      </w:r>
      <w:r w:rsidR="00C43B69" w:rsidRPr="002D56F5">
        <w:rPr>
          <w:rFonts w:ascii="Arial" w:hAnsi="Arial" w:cs="Arial"/>
          <w:b/>
          <w:sz w:val="26"/>
          <w:szCs w:val="26"/>
        </w:rPr>
        <w:t xml:space="preserve"> AUMENTA 3.4%</w:t>
      </w:r>
    </w:p>
    <w:p w14:paraId="12AA1FA4" w14:textId="019AF7AC" w:rsidR="00A66DD4" w:rsidRPr="002D56F5" w:rsidRDefault="00A66DD4" w:rsidP="00A66DD4">
      <w:pPr>
        <w:pStyle w:val="Prrafodelista"/>
        <w:numPr>
          <w:ilvl w:val="0"/>
          <w:numId w:val="1"/>
        </w:numPr>
        <w:tabs>
          <w:tab w:val="left" w:pos="1700"/>
        </w:tabs>
        <w:jc w:val="both"/>
        <w:rPr>
          <w:rFonts w:ascii="Arial" w:hAnsi="Arial" w:cs="Arial"/>
          <w:sz w:val="26"/>
          <w:szCs w:val="26"/>
          <w:lang w:val="es-ES"/>
        </w:rPr>
      </w:pPr>
      <w:r w:rsidRPr="002D56F5">
        <w:rPr>
          <w:rFonts w:ascii="Arial" w:hAnsi="Arial" w:cs="Arial"/>
          <w:b/>
          <w:sz w:val="26"/>
          <w:szCs w:val="26"/>
        </w:rPr>
        <w:t xml:space="preserve">Cláusula No. 102: </w:t>
      </w:r>
      <w:r w:rsidRPr="002D56F5">
        <w:rPr>
          <w:rFonts w:ascii="Arial" w:hAnsi="Arial" w:cs="Arial"/>
          <w:sz w:val="26"/>
          <w:szCs w:val="26"/>
        </w:rPr>
        <w:t>ENTREGA AL PERSONAL ACADÉMICO DEL VALE DEL DÍA DEL MAESTRO,</w:t>
      </w:r>
      <w:r w:rsidR="00C43B69" w:rsidRPr="002D56F5">
        <w:rPr>
          <w:rFonts w:ascii="Arial" w:hAnsi="Arial" w:cs="Arial"/>
          <w:b/>
          <w:sz w:val="26"/>
          <w:szCs w:val="26"/>
        </w:rPr>
        <w:t xml:space="preserve"> $995.00</w:t>
      </w:r>
    </w:p>
    <w:p w14:paraId="311C2048" w14:textId="32E79800" w:rsidR="00C43B69" w:rsidRPr="002D56F5" w:rsidRDefault="00C43B69" w:rsidP="00A66DD4">
      <w:pPr>
        <w:pStyle w:val="Prrafodelista"/>
        <w:numPr>
          <w:ilvl w:val="0"/>
          <w:numId w:val="1"/>
        </w:numPr>
        <w:tabs>
          <w:tab w:val="left" w:pos="1700"/>
        </w:tabs>
        <w:jc w:val="both"/>
        <w:rPr>
          <w:rFonts w:ascii="Arial" w:hAnsi="Arial" w:cs="Arial"/>
          <w:sz w:val="26"/>
          <w:szCs w:val="26"/>
          <w:lang w:val="es-ES"/>
        </w:rPr>
      </w:pPr>
      <w:r w:rsidRPr="002D56F5">
        <w:rPr>
          <w:rFonts w:ascii="Arial" w:hAnsi="Arial" w:cs="Arial"/>
          <w:b/>
          <w:sz w:val="26"/>
          <w:szCs w:val="26"/>
        </w:rPr>
        <w:t>ANEXO 1: AUMENTA 10%</w:t>
      </w:r>
    </w:p>
    <w:p w14:paraId="42A8F04F" w14:textId="762FEB79" w:rsidR="002D694B" w:rsidRPr="002D56F5" w:rsidRDefault="00FB7D29" w:rsidP="008E0295">
      <w:pPr>
        <w:pStyle w:val="Prrafodelista"/>
        <w:numPr>
          <w:ilvl w:val="0"/>
          <w:numId w:val="1"/>
        </w:numPr>
        <w:tabs>
          <w:tab w:val="left" w:pos="1700"/>
        </w:tabs>
        <w:jc w:val="both"/>
        <w:rPr>
          <w:rFonts w:ascii="Arial" w:hAnsi="Arial" w:cs="Arial"/>
          <w:sz w:val="26"/>
          <w:szCs w:val="26"/>
        </w:rPr>
      </w:pPr>
      <w:r w:rsidRPr="002D56F5">
        <w:rPr>
          <w:rFonts w:ascii="Arial" w:hAnsi="Arial" w:cs="Arial"/>
          <w:sz w:val="26"/>
          <w:szCs w:val="26"/>
        </w:rPr>
        <w:t xml:space="preserve">COMO RESULTADO DE ESTA NEGOCIACIÓN LA UNAM MANTIENE EL APOYO PRESUPUESTAL A DESARROLLOS FORÁNEOS EXPANDIENDO LOS SERVICIOS PARA </w:t>
      </w:r>
      <w:r w:rsidR="002D56F5">
        <w:rPr>
          <w:rFonts w:ascii="Arial" w:hAnsi="Arial" w:cs="Arial"/>
          <w:sz w:val="26"/>
          <w:szCs w:val="26"/>
        </w:rPr>
        <w:t>EL</w:t>
      </w:r>
      <w:r w:rsidRPr="002D56F5">
        <w:rPr>
          <w:rFonts w:ascii="Arial" w:hAnsi="Arial" w:cs="Arial"/>
          <w:sz w:val="26"/>
          <w:szCs w:val="26"/>
        </w:rPr>
        <w:t xml:space="preserve"> PERSONAL ACADÉMICO EN TODOS LOS PUNTOS DE LA REPÚBLICA MEXICANA DONDE </w:t>
      </w:r>
      <w:r w:rsidR="00543971" w:rsidRPr="002D56F5">
        <w:rPr>
          <w:rFonts w:ascii="Arial" w:hAnsi="Arial" w:cs="Arial"/>
          <w:sz w:val="26"/>
          <w:szCs w:val="26"/>
        </w:rPr>
        <w:t xml:space="preserve">SE </w:t>
      </w:r>
      <w:r w:rsidRPr="002D56F5">
        <w:rPr>
          <w:rFonts w:ascii="Arial" w:hAnsi="Arial" w:cs="Arial"/>
          <w:sz w:val="26"/>
          <w:szCs w:val="26"/>
        </w:rPr>
        <w:t>ENCUENTRA</w:t>
      </w:r>
      <w:r w:rsidR="0015649D" w:rsidRPr="002D56F5">
        <w:rPr>
          <w:rFonts w:ascii="Arial" w:hAnsi="Arial" w:cs="Arial"/>
          <w:sz w:val="26"/>
          <w:szCs w:val="26"/>
        </w:rPr>
        <w:t>.</w:t>
      </w:r>
    </w:p>
    <w:sectPr w:rsidR="002D694B" w:rsidRPr="002D56F5" w:rsidSect="00543971">
      <w:pgSz w:w="12240" w:h="15840" w:code="5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6314E"/>
    <w:multiLevelType w:val="hybridMultilevel"/>
    <w:tmpl w:val="DBB43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prdWQyj+71+0DCnUz1pg/VxfyU2OAJzDCF6UhlTqrPRKd//PKjNxpLVsUVd4ixWMQvUijgteI6ZdqYUW/XwKw==" w:salt="73WbDOkAN2WpxPDi8j/jWA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DD4"/>
    <w:rsid w:val="00093E90"/>
    <w:rsid w:val="0015649D"/>
    <w:rsid w:val="001C4AFD"/>
    <w:rsid w:val="001D7AA8"/>
    <w:rsid w:val="002502DF"/>
    <w:rsid w:val="002D56F5"/>
    <w:rsid w:val="002D694B"/>
    <w:rsid w:val="00424BD2"/>
    <w:rsid w:val="005168C6"/>
    <w:rsid w:val="00543971"/>
    <w:rsid w:val="009614E0"/>
    <w:rsid w:val="00A66DD4"/>
    <w:rsid w:val="00C43B69"/>
    <w:rsid w:val="00D6707A"/>
    <w:rsid w:val="00E11958"/>
    <w:rsid w:val="00E26F52"/>
    <w:rsid w:val="00EF7C5A"/>
    <w:rsid w:val="00FB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3F8A6E"/>
  <w14:defaultImageDpi w14:val="300"/>
  <w15:docId w15:val="{4C0B9FE2-D84D-4D59-9650-6CFBED30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6DD4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6DD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D6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94B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1092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AAPAUNAM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Delia Alvarado Pérez</dc:creator>
  <cp:keywords/>
  <dc:description/>
  <cp:lastModifiedBy>Marcela</cp:lastModifiedBy>
  <cp:revision>3</cp:revision>
  <cp:lastPrinted>2019-01-29T20:00:00Z</cp:lastPrinted>
  <dcterms:created xsi:type="dcterms:W3CDTF">2019-02-03T06:17:00Z</dcterms:created>
  <dcterms:modified xsi:type="dcterms:W3CDTF">2019-02-03T06:19:00Z</dcterms:modified>
</cp:coreProperties>
</file>